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74F8" w14:textId="77777777" w:rsidR="008F29F6" w:rsidRDefault="008F29F6" w:rsidP="002E11D6">
      <w:pPr>
        <w:autoSpaceDE w:val="0"/>
        <w:autoSpaceDN w:val="0"/>
        <w:adjustRightInd w:val="0"/>
        <w:spacing w:after="0" w:line="240" w:lineRule="exact"/>
        <w:ind w:firstLine="10206"/>
        <w:jc w:val="both"/>
        <w:rPr>
          <w:rFonts w:ascii="Times New Roman" w:hAnsi="Times New Roman" w:cs="Times New Roman"/>
          <w:sz w:val="28"/>
          <w:szCs w:val="28"/>
        </w:rPr>
      </w:pPr>
    </w:p>
    <w:p w14:paraId="527546A7" w14:textId="0109A7E2" w:rsidR="008F29F6" w:rsidRDefault="002E11D6" w:rsidP="002E11D6">
      <w:pPr>
        <w:autoSpaceDE w:val="0"/>
        <w:autoSpaceDN w:val="0"/>
        <w:adjustRightInd w:val="0"/>
        <w:spacing w:after="0" w:line="240" w:lineRule="exact"/>
        <w:ind w:right="-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9F6">
        <w:rPr>
          <w:rFonts w:ascii="Times New Roman" w:hAnsi="Times New Roman" w:cs="Times New Roman"/>
          <w:sz w:val="28"/>
          <w:szCs w:val="28"/>
        </w:rPr>
        <w:t>Таблица 1</w:t>
      </w:r>
    </w:p>
    <w:p w14:paraId="7824588B" w14:textId="77777777" w:rsidR="008F29F6" w:rsidRDefault="008F29F6" w:rsidP="002E11D6">
      <w:pPr>
        <w:pStyle w:val="ConsPlusNormal"/>
        <w:spacing w:line="240" w:lineRule="exact"/>
        <w:ind w:firstLine="10206"/>
        <w:outlineLvl w:val="1"/>
        <w:rPr>
          <w:rFonts w:ascii="Times New Roman" w:hAnsi="Times New Roman" w:cs="Times New Roman"/>
          <w:sz w:val="28"/>
          <w:szCs w:val="24"/>
        </w:rPr>
      </w:pPr>
    </w:p>
    <w:p w14:paraId="2565D192" w14:textId="77777777" w:rsidR="008F29F6" w:rsidRDefault="008F29F6" w:rsidP="005D7B55">
      <w:pPr>
        <w:pStyle w:val="ConsPlusNormal"/>
        <w:ind w:firstLine="10206"/>
        <w:outlineLvl w:val="1"/>
        <w:rPr>
          <w:rFonts w:ascii="Times New Roman" w:hAnsi="Times New Roman" w:cs="Times New Roman"/>
          <w:sz w:val="28"/>
          <w:szCs w:val="24"/>
        </w:rPr>
      </w:pPr>
    </w:p>
    <w:p w14:paraId="4E25984B" w14:textId="77777777" w:rsidR="008F29F6" w:rsidRPr="00525646" w:rsidRDefault="008F29F6" w:rsidP="005D7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5646">
        <w:rPr>
          <w:rFonts w:ascii="Times New Roman" w:hAnsi="Times New Roman" w:cs="Times New Roman"/>
          <w:sz w:val="28"/>
          <w:szCs w:val="28"/>
        </w:rPr>
        <w:t>Отчет</w:t>
      </w:r>
    </w:p>
    <w:p w14:paraId="13504F50" w14:textId="77777777" w:rsidR="008F29F6" w:rsidRPr="00D974E6" w:rsidRDefault="008F29F6" w:rsidP="005D7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74E6">
        <w:rPr>
          <w:rFonts w:ascii="Times New Roman" w:hAnsi="Times New Roman" w:cs="Times New Roman"/>
          <w:sz w:val="28"/>
          <w:szCs w:val="28"/>
        </w:rPr>
        <w:t xml:space="preserve">о достижении показателей муниципальной программы </w:t>
      </w:r>
    </w:p>
    <w:p w14:paraId="0AFF7048" w14:textId="3774BCC2" w:rsidR="008F29F6" w:rsidRPr="00D974E6" w:rsidRDefault="008F29F6" w:rsidP="005D7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74E6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Пермского муниципального </w:t>
      </w:r>
      <w:r w:rsidR="006A1E43">
        <w:rPr>
          <w:rFonts w:ascii="Times New Roman" w:hAnsi="Times New Roman" w:cs="Times New Roman"/>
          <w:sz w:val="28"/>
          <w:szCs w:val="28"/>
        </w:rPr>
        <w:t>округа</w:t>
      </w:r>
      <w:r w:rsidRPr="00D974E6">
        <w:rPr>
          <w:rFonts w:ascii="Times New Roman" w:hAnsi="Times New Roman" w:cs="Times New Roman"/>
          <w:sz w:val="28"/>
          <w:szCs w:val="28"/>
        </w:rPr>
        <w:t>»</w:t>
      </w:r>
    </w:p>
    <w:p w14:paraId="048320D3" w14:textId="77777777" w:rsidR="008F29F6" w:rsidRPr="00FB296B" w:rsidRDefault="008F29F6" w:rsidP="002E11D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850"/>
        <w:gridCol w:w="1276"/>
        <w:gridCol w:w="1559"/>
        <w:gridCol w:w="1418"/>
        <w:gridCol w:w="3969"/>
      </w:tblGrid>
      <w:tr w:rsidR="008F29F6" w:rsidRPr="00E2226E" w14:paraId="21C0BCC8" w14:textId="77777777" w:rsidTr="005D7B55">
        <w:trPr>
          <w:trHeight w:val="1518"/>
        </w:trPr>
        <w:tc>
          <w:tcPr>
            <w:tcW w:w="568" w:type="dxa"/>
          </w:tcPr>
          <w:p w14:paraId="358EE7A4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6593FC4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14:paraId="68F01D17" w14:textId="77777777" w:rsidR="008F29F6" w:rsidRPr="004B7CF3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</w:tcPr>
          <w:p w14:paraId="5E98E1DB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A1D7AFB" w14:textId="77777777" w:rsidR="008F29F6" w:rsidRPr="004B7CF3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50" w:type="dxa"/>
          </w:tcPr>
          <w:p w14:paraId="4803C2A7" w14:textId="77777777" w:rsidR="008F29F6" w:rsidRPr="004B7CF3" w:rsidRDefault="008F29F6" w:rsidP="005D7B5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34F67D8" w14:textId="47D250C3" w:rsidR="008F29F6" w:rsidRDefault="008F29F6" w:rsidP="005D7B5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E6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  <w:p w14:paraId="284FA7E1" w14:textId="4DFD6C6C" w:rsidR="008F29F6" w:rsidRPr="001A0BF1" w:rsidRDefault="008F29F6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1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74E6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559" w:type="dxa"/>
          </w:tcPr>
          <w:p w14:paraId="12E8377C" w14:textId="77777777" w:rsidR="008F29F6" w:rsidRPr="001A0BF1" w:rsidRDefault="008F29F6" w:rsidP="005D7B5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0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на текущий период</w:t>
            </w:r>
          </w:p>
        </w:tc>
        <w:tc>
          <w:tcPr>
            <w:tcW w:w="1418" w:type="dxa"/>
          </w:tcPr>
          <w:p w14:paraId="71A5543B" w14:textId="77777777" w:rsidR="008F29F6" w:rsidRPr="001A0BF1" w:rsidRDefault="008F29F6" w:rsidP="005D7B5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03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</w:t>
            </w:r>
          </w:p>
        </w:tc>
        <w:tc>
          <w:tcPr>
            <w:tcW w:w="3969" w:type="dxa"/>
          </w:tcPr>
          <w:p w14:paraId="6E9D4082" w14:textId="77777777" w:rsidR="008F29F6" w:rsidRPr="001A0BF1" w:rsidRDefault="008F29F6" w:rsidP="005D7B5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03">
              <w:rPr>
                <w:rFonts w:ascii="Times New Roman" w:hAnsi="Times New Roman" w:cs="Times New Roman"/>
                <w:sz w:val="22"/>
                <w:szCs w:val="22"/>
              </w:rPr>
              <w:t>Отклонение (обоснование отклонений)</w:t>
            </w:r>
          </w:p>
        </w:tc>
      </w:tr>
      <w:tr w:rsidR="008F29F6" w:rsidRPr="00E2226E" w14:paraId="548E6FBE" w14:textId="77777777" w:rsidTr="005D7B55">
        <w:trPr>
          <w:trHeight w:val="220"/>
        </w:trPr>
        <w:tc>
          <w:tcPr>
            <w:tcW w:w="568" w:type="dxa"/>
          </w:tcPr>
          <w:p w14:paraId="7A16FA60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E903E24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EACE24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9720A5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703CD8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7F07BA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FC56833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433B49E3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29F6" w:rsidRPr="00E2226E" w14:paraId="1D0D33EE" w14:textId="77777777" w:rsidTr="005D7B55">
        <w:trPr>
          <w:trHeight w:val="1299"/>
        </w:trPr>
        <w:tc>
          <w:tcPr>
            <w:tcW w:w="568" w:type="dxa"/>
            <w:vMerge w:val="restart"/>
          </w:tcPr>
          <w:p w14:paraId="7761A38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77CBC4F7" w14:textId="15B591D6" w:rsidR="008F29F6" w:rsidRPr="00E2226E" w:rsidRDefault="008F29F6" w:rsidP="00D765F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«Совершенствование муниципального управления Пермского муниципального </w:t>
            </w:r>
            <w:r w:rsidR="00D765F0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5F501DDB" w14:textId="0B1E3896" w:rsidR="008F29F6" w:rsidRPr="00E2226E" w:rsidRDefault="00EB118E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E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администрации Пермского муниципального округа, прошедших обучение</w:t>
            </w:r>
          </w:p>
        </w:tc>
        <w:tc>
          <w:tcPr>
            <w:tcW w:w="850" w:type="dxa"/>
          </w:tcPr>
          <w:p w14:paraId="1F964A94" w14:textId="3AE916B4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F29F6" w:rsidRPr="00E22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3B7D872" w14:textId="37959645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559" w:type="dxa"/>
          </w:tcPr>
          <w:p w14:paraId="1EF76E99" w14:textId="0FB70BFB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155AAD9D" w14:textId="171508A3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52C32531" w14:textId="77777777" w:rsidR="008F29F6" w:rsidRPr="00B675C0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перевыполнен </w:t>
            </w:r>
          </w:p>
          <w:p w14:paraId="2376BBBE" w14:textId="1DAC0704" w:rsidR="008F29F6" w:rsidRPr="0068533D" w:rsidRDefault="008F29F6" w:rsidP="002A344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1141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 xml:space="preserve"> %.  </w:t>
            </w:r>
            <w:r w:rsidRPr="00B3560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причиной отклонения является </w:t>
            </w: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</w:t>
            </w: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>в режиме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43A9635F" w14:textId="77777777" w:rsidTr="005D7B55">
        <w:tc>
          <w:tcPr>
            <w:tcW w:w="568" w:type="dxa"/>
            <w:vMerge/>
          </w:tcPr>
          <w:p w14:paraId="1E8DE504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977CBB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98E735" w14:textId="0E99DF8A" w:rsidR="008F29F6" w:rsidRPr="00E2226E" w:rsidRDefault="0011418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6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      </w:r>
          </w:p>
        </w:tc>
        <w:tc>
          <w:tcPr>
            <w:tcW w:w="850" w:type="dxa"/>
          </w:tcPr>
          <w:p w14:paraId="3EEA847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45E99E02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F811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9C23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AAE74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536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3B09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B9690" w14:textId="3A00670C" w:rsidR="008F29F6" w:rsidRPr="00E2226E" w:rsidRDefault="00114186" w:rsidP="0011418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94BBAC6" w14:textId="49025EBF" w:rsidR="008F29F6" w:rsidRPr="00E2226E" w:rsidRDefault="00114186" w:rsidP="0011418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9491B11" w14:textId="1AC41D89" w:rsidR="008F29F6" w:rsidRPr="007C6EC1" w:rsidRDefault="007C6EC1" w:rsidP="007C6E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14A02C8D" w14:textId="77777777" w:rsidR="008F29F6" w:rsidRPr="007C6EC1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перевыполнен </w:t>
            </w:r>
          </w:p>
          <w:p w14:paraId="5FD9DABD" w14:textId="33074014" w:rsidR="008F29F6" w:rsidRPr="007C6EC1" w:rsidRDefault="008F29F6" w:rsidP="007C6EC1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C6EC1" w:rsidRPr="007C6E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 %. Основной причиной отклонения является увеличение  проектной деятельности </w:t>
            </w:r>
            <w:r w:rsidR="007C6EC1"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ТОС и </w:t>
            </w: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СОНКО. </w:t>
            </w:r>
          </w:p>
        </w:tc>
      </w:tr>
      <w:tr w:rsidR="008F29F6" w:rsidRPr="00E2226E" w14:paraId="53DE0F7A" w14:textId="77777777" w:rsidTr="005D7B55">
        <w:tc>
          <w:tcPr>
            <w:tcW w:w="568" w:type="dxa"/>
            <w:vMerge/>
          </w:tcPr>
          <w:p w14:paraId="5455FDC4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F52245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49A3A2" w14:textId="15865905" w:rsidR="008F29F6" w:rsidRPr="00E2226E" w:rsidRDefault="0011418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использующих механизм получения муниципальных услуг в электронной форме </w:t>
            </w:r>
          </w:p>
          <w:p w14:paraId="75173E36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A9EF2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14:paraId="6D707105" w14:textId="6A2F8313" w:rsidR="008F29F6" w:rsidRPr="00E2226E" w:rsidRDefault="008F29F6" w:rsidP="0011418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DACB51F" w14:textId="74CC4A01" w:rsidR="008F29F6" w:rsidRPr="00E2226E" w:rsidRDefault="008F29F6" w:rsidP="0011418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5AD13BF" w14:textId="753F919D" w:rsidR="008F29F6" w:rsidRPr="00E2226E" w:rsidRDefault="00114186" w:rsidP="0011418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F29F6"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35C03404" w14:textId="1BD67E49" w:rsidR="008F29F6" w:rsidRPr="000E4133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на </w:t>
            </w:r>
            <w:r w:rsidR="00CF7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1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29985412" w14:textId="77777777" w:rsidR="008F29F6" w:rsidRPr="0068533D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560C">
              <w:rPr>
                <w:rFonts w:ascii="Times New Roman" w:hAnsi="Times New Roman" w:cs="Times New Roman"/>
                <w:sz w:val="24"/>
                <w:szCs w:val="24"/>
              </w:rPr>
              <w:t>Основной причиной отклонения является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продолжающийся рост  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 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механизма получения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61E">
              <w:rPr>
                <w:rFonts w:ascii="Times New Roman" w:hAnsi="Times New Roman" w:cs="Times New Roman"/>
                <w:sz w:val="24"/>
                <w:szCs w:val="24"/>
              </w:rPr>
              <w:t>(например, в сфере образования).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9F6" w:rsidRPr="00E2226E" w14:paraId="6E745BEE" w14:textId="77777777" w:rsidTr="005D7B55">
        <w:trPr>
          <w:trHeight w:val="1676"/>
        </w:trPr>
        <w:tc>
          <w:tcPr>
            <w:tcW w:w="568" w:type="dxa"/>
            <w:vMerge w:val="restart"/>
          </w:tcPr>
          <w:p w14:paraId="0904AC7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14:paraId="13590F59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5AAE930F" w14:textId="6F7C99B3" w:rsidR="008F29F6" w:rsidRPr="00E2226E" w:rsidRDefault="00D765F0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F0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совершенствования муниципального управления Пермского муниципального округа»</w:t>
            </w:r>
          </w:p>
        </w:tc>
        <w:tc>
          <w:tcPr>
            <w:tcW w:w="2977" w:type="dxa"/>
          </w:tcPr>
          <w:p w14:paraId="764C9C75" w14:textId="0CF2E92D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Доля посетителей официального сайта Пермского муниципального округа, от численности жителей на 1 января отчетного года</w:t>
            </w:r>
          </w:p>
        </w:tc>
        <w:tc>
          <w:tcPr>
            <w:tcW w:w="850" w:type="dxa"/>
          </w:tcPr>
          <w:p w14:paraId="741B37ED" w14:textId="3A382F94" w:rsidR="008F29F6" w:rsidRPr="00E2226E" w:rsidRDefault="003A6A11" w:rsidP="003A6A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533D6FDD" w14:textId="7186CCE6" w:rsidR="008F29F6" w:rsidRPr="00E2226E" w:rsidRDefault="003A6A11" w:rsidP="003A6A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76F9595C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6E603B9" w14:textId="7A1FF7E9" w:rsidR="008F29F6" w:rsidRPr="00E2226E" w:rsidRDefault="003A6A11" w:rsidP="003A6A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5129C039" w14:textId="5DE20649" w:rsidR="008F29F6" w:rsidRPr="00E2226E" w:rsidRDefault="003A6A11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969" w:type="dxa"/>
          </w:tcPr>
          <w:p w14:paraId="49C039C0" w14:textId="389376D8" w:rsidR="008F29F6" w:rsidRPr="00E2226E" w:rsidRDefault="0049161E" w:rsidP="00A579E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1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на 207 %. </w:t>
            </w:r>
            <w:r w:rsidR="008F29F6" w:rsidRPr="00B3560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причиной отклонения </w:t>
            </w:r>
            <w:r w:rsidR="008F29F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востребованность  официального сайта  </w:t>
            </w:r>
            <w:r w:rsidR="008F29F6" w:rsidRPr="003878C0">
              <w:rPr>
                <w:rFonts w:ascii="Times New Roman" w:hAnsi="Times New Roman" w:cs="Times New Roman"/>
                <w:sz w:val="24"/>
                <w:szCs w:val="24"/>
              </w:rPr>
              <w:t xml:space="preserve">Пермского муниципального </w:t>
            </w:r>
            <w:r w:rsidR="003A6A1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8F29F6" w:rsidRPr="0038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F6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источника  получения информации </w:t>
            </w:r>
            <w:r w:rsidR="008F29F6" w:rsidRPr="003878C0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="008F2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61248DAE" w14:textId="77777777" w:rsidTr="005D7B55">
        <w:tc>
          <w:tcPr>
            <w:tcW w:w="568" w:type="dxa"/>
            <w:vMerge/>
          </w:tcPr>
          <w:p w14:paraId="00F7A9DC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3BFBB8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348E6B" w14:textId="6D341A2B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Количество номеров муниципальной газеты «Нива»</w:t>
            </w:r>
          </w:p>
        </w:tc>
        <w:tc>
          <w:tcPr>
            <w:tcW w:w="850" w:type="dxa"/>
          </w:tcPr>
          <w:p w14:paraId="2B489C9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1BAC91D8" w14:textId="41ED47E9" w:rsidR="008F29F6" w:rsidRPr="00E2226E" w:rsidRDefault="003A6A11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не менее 52</w:t>
            </w:r>
          </w:p>
        </w:tc>
        <w:tc>
          <w:tcPr>
            <w:tcW w:w="1559" w:type="dxa"/>
          </w:tcPr>
          <w:p w14:paraId="46EC9A93" w14:textId="77777777" w:rsidR="003A6A11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4663D366" w14:textId="7DF2C693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7EB1D847" w14:textId="07E0659A" w:rsidR="008F29F6" w:rsidRPr="005C7BEB" w:rsidRDefault="005C7BEB" w:rsidP="005C7BE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B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969" w:type="dxa"/>
          </w:tcPr>
          <w:p w14:paraId="07C30F09" w14:textId="15B6AD9A" w:rsidR="008F29F6" w:rsidRPr="005C7BEB" w:rsidRDefault="008F29F6" w:rsidP="005C7BE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E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</w:t>
            </w:r>
            <w:r w:rsidR="005C7BEB" w:rsidRPr="005C7B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C7BEB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8F29F6" w:rsidRPr="00E2226E" w14:paraId="3794A852" w14:textId="77777777" w:rsidTr="005D7B55">
        <w:trPr>
          <w:trHeight w:val="873"/>
        </w:trPr>
        <w:tc>
          <w:tcPr>
            <w:tcW w:w="568" w:type="dxa"/>
            <w:vMerge/>
          </w:tcPr>
          <w:p w14:paraId="525C3C01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76CC81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90380B" w14:textId="47551B39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подписчиков в официальных группах социальных сетей Пермского муниципального округа</w:t>
            </w:r>
          </w:p>
        </w:tc>
        <w:tc>
          <w:tcPr>
            <w:tcW w:w="850" w:type="dxa"/>
          </w:tcPr>
          <w:p w14:paraId="2EC2ED44" w14:textId="3F9D5E7F" w:rsidR="008F29F6" w:rsidRPr="00E2226E" w:rsidRDefault="003A6A11" w:rsidP="003A6A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14:paraId="0715196E" w14:textId="57AFB96A" w:rsidR="008F29F6" w:rsidRPr="00E2226E" w:rsidRDefault="003A6A11" w:rsidP="003A6A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14:paraId="4F7D4EA0" w14:textId="5439326B" w:rsidR="008F29F6" w:rsidRPr="00E2226E" w:rsidRDefault="008F29F6" w:rsidP="003A6A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</w:tcPr>
          <w:p w14:paraId="153E3CC6" w14:textId="11EDEE77" w:rsidR="008F29F6" w:rsidRPr="00E2226E" w:rsidRDefault="008F29F6" w:rsidP="00FB1D8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8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969" w:type="dxa"/>
          </w:tcPr>
          <w:p w14:paraId="0FAE39F2" w14:textId="35C61D15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29F1AD5E" w14:textId="0C56918A" w:rsidR="008F29F6" w:rsidRPr="00E2226E" w:rsidRDefault="008F29F6" w:rsidP="00FB1D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F7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33A">
              <w:rPr>
                <w:rFonts w:ascii="Times New Roman" w:hAnsi="Times New Roman" w:cs="Times New Roman"/>
                <w:sz w:val="24"/>
                <w:szCs w:val="24"/>
              </w:rPr>
              <w:t>Основной причиной отклонения является</w:t>
            </w:r>
            <w:r w:rsidRPr="0062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33A"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востребованность  официальных групп социальных сетей Пермского муниципального </w:t>
            </w:r>
            <w:r w:rsidR="00A579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33A">
              <w:rPr>
                <w:rFonts w:ascii="Times New Roman" w:hAnsi="Times New Roman" w:cs="Times New Roman"/>
                <w:sz w:val="24"/>
                <w:szCs w:val="24"/>
              </w:rPr>
              <w:t>в качестве источника  получения информации.</w:t>
            </w:r>
          </w:p>
        </w:tc>
      </w:tr>
      <w:tr w:rsidR="008F29F6" w:rsidRPr="00E2226E" w14:paraId="51392AE0" w14:textId="77777777" w:rsidTr="005D7B55">
        <w:trPr>
          <w:trHeight w:val="873"/>
        </w:trPr>
        <w:tc>
          <w:tcPr>
            <w:tcW w:w="568" w:type="dxa"/>
            <w:vMerge/>
          </w:tcPr>
          <w:p w14:paraId="5D0A1BF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DFCC30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A93823" w14:textId="5572FE38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Доля архивохранилищ, отвечающих нормативным требованиям</w:t>
            </w:r>
          </w:p>
        </w:tc>
        <w:tc>
          <w:tcPr>
            <w:tcW w:w="850" w:type="dxa"/>
          </w:tcPr>
          <w:p w14:paraId="69DB635D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07FE005" w14:textId="5B8D0050" w:rsidR="008F29F6" w:rsidRPr="00E2226E" w:rsidRDefault="00265D41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1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559" w:type="dxa"/>
          </w:tcPr>
          <w:p w14:paraId="64C1F59B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97 </w:t>
            </w:r>
          </w:p>
        </w:tc>
        <w:tc>
          <w:tcPr>
            <w:tcW w:w="1418" w:type="dxa"/>
          </w:tcPr>
          <w:p w14:paraId="7FF83AAF" w14:textId="1741BC03" w:rsidR="008F29F6" w:rsidRPr="00E2226E" w:rsidRDefault="008F29F6" w:rsidP="00265D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4C617102" w14:textId="28D5D39D" w:rsidR="008F29F6" w:rsidRPr="00E2226E" w:rsidRDefault="008F29F6" w:rsidP="00265D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E3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265D41">
              <w:rPr>
                <w:rFonts w:ascii="Times New Roman" w:hAnsi="Times New Roman" w:cs="Times New Roman"/>
                <w:sz w:val="24"/>
                <w:szCs w:val="24"/>
              </w:rPr>
              <w:t>выполнен на 100,4</w:t>
            </w:r>
            <w:r w:rsidRPr="00C46E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3B0CF354" w14:textId="77777777" w:rsidTr="005D7B55">
        <w:trPr>
          <w:trHeight w:val="902"/>
        </w:trPr>
        <w:tc>
          <w:tcPr>
            <w:tcW w:w="568" w:type="dxa"/>
            <w:vMerge/>
          </w:tcPr>
          <w:p w14:paraId="192EA25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171B68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832DE9" w14:textId="6C177DC2" w:rsidR="008F29F6" w:rsidRPr="00E2226E" w:rsidRDefault="00265D4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1">
              <w:rPr>
                <w:rFonts w:ascii="Times New Roman" w:hAnsi="Times New Roman" w:cs="Times New Roman"/>
                <w:sz w:val="24"/>
                <w:szCs w:val="24"/>
              </w:rPr>
              <w:t>Доля социально-правовых запросов исполненных в установленные сроки архивом Пермского муниципального округа</w:t>
            </w:r>
          </w:p>
        </w:tc>
        <w:tc>
          <w:tcPr>
            <w:tcW w:w="850" w:type="dxa"/>
          </w:tcPr>
          <w:p w14:paraId="45852846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066DD19" w14:textId="2E7FAEDC" w:rsidR="008F29F6" w:rsidRPr="00E2226E" w:rsidRDefault="00265D41" w:rsidP="00265D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53CCF7E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8F0CC39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14:paraId="38D76A11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</w:p>
        </w:tc>
      </w:tr>
      <w:tr w:rsidR="008F29F6" w:rsidRPr="00E2226E" w14:paraId="564EC377" w14:textId="77777777" w:rsidTr="00DF6B2B">
        <w:trPr>
          <w:trHeight w:val="597"/>
        </w:trPr>
        <w:tc>
          <w:tcPr>
            <w:tcW w:w="568" w:type="dxa"/>
            <w:vMerge/>
          </w:tcPr>
          <w:p w14:paraId="7ADFBF98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C62180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00324B" w14:textId="447CBD52" w:rsidR="008F29F6" w:rsidRPr="00E2226E" w:rsidRDefault="00DF6B2B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850" w:type="dxa"/>
          </w:tcPr>
          <w:p w14:paraId="52965EC2" w14:textId="529C25F1" w:rsidR="008F29F6" w:rsidRPr="00E2226E" w:rsidRDefault="00DF6B2B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DBE0786" w14:textId="5B1D60DC" w:rsidR="008F29F6" w:rsidRPr="00E2226E" w:rsidRDefault="00DF6B2B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559" w:type="dxa"/>
          </w:tcPr>
          <w:p w14:paraId="699AC002" w14:textId="77777777" w:rsidR="00DF6B2B" w:rsidRDefault="00DF6B2B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2E3391B9" w14:textId="70C4ED15" w:rsidR="008F29F6" w:rsidRPr="00E2226E" w:rsidRDefault="00DF6B2B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0B6A2B38" w14:textId="754CEA08" w:rsidR="008F29F6" w:rsidRPr="00E2226E" w:rsidRDefault="00DF6B2B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3969" w:type="dxa"/>
          </w:tcPr>
          <w:p w14:paraId="0206B4B2" w14:textId="0C7BE667" w:rsidR="008F29F6" w:rsidRPr="0024297A" w:rsidRDefault="00DF6B2B" w:rsidP="0024297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109,</w:t>
            </w:r>
            <w:r w:rsidR="00CF7507" w:rsidRPr="00242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297A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  <w:r w:rsidRPr="0024297A">
              <w:rPr>
                <w:rFonts w:ascii="Times New Roman" w:hAnsi="Times New Roman" w:cs="Times New Roman"/>
              </w:rPr>
              <w:t xml:space="preserve"> </w:t>
            </w:r>
            <w:r w:rsidR="0024297A" w:rsidRPr="0024297A">
              <w:rPr>
                <w:rFonts w:ascii="Times New Roman" w:hAnsi="Times New Roman" w:cs="Times New Roman"/>
              </w:rPr>
              <w:t>Отклонение</w:t>
            </w:r>
            <w:r w:rsidRPr="0024297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связано с большим количеством судебных дел, к участию в которых привлечена администрация Пермского муниципального округа Пермского края и ее функциональные органы. </w:t>
            </w:r>
          </w:p>
        </w:tc>
      </w:tr>
      <w:tr w:rsidR="008F29F6" w:rsidRPr="00E2226E" w14:paraId="55BA458B" w14:textId="77777777" w:rsidTr="00AE4FAF">
        <w:trPr>
          <w:trHeight w:val="711"/>
        </w:trPr>
        <w:tc>
          <w:tcPr>
            <w:tcW w:w="568" w:type="dxa"/>
            <w:vMerge w:val="restart"/>
          </w:tcPr>
          <w:p w14:paraId="26ADA2E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Merge w:val="restart"/>
          </w:tcPr>
          <w:p w14:paraId="6E4FB269" w14:textId="493A4B3F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 w:rsidRPr="006F47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одпрограмма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2</w:t>
            </w:r>
            <w:r w:rsidRPr="006F47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="00D765F0" w:rsidRPr="00D765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«Содействие развитию институтов гражданского общества и общественных инициатив</w:t>
            </w:r>
            <w:r w:rsidR="001E1F40">
              <w:t xml:space="preserve"> </w:t>
            </w:r>
            <w:r w:rsidR="001E1F40" w:rsidRPr="001E1F4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Пермском муниципальном округе</w:t>
            </w:r>
            <w:r w:rsidR="00D765F0" w:rsidRPr="00D765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Pr="006F47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14:paraId="027C6A52" w14:textId="29E05E6D" w:rsidR="008F29F6" w:rsidRPr="00E2226E" w:rsidRDefault="00DF6B2B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DF6B2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Пермского муниципального округа</w:t>
            </w:r>
          </w:p>
        </w:tc>
        <w:tc>
          <w:tcPr>
            <w:tcW w:w="850" w:type="dxa"/>
          </w:tcPr>
          <w:p w14:paraId="7A078F25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528D9D25" w14:textId="77777777" w:rsidR="00DF6B2B" w:rsidRPr="00DF6B2B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0F0B89F7" w14:textId="1DD27F5E" w:rsidR="008F29F6" w:rsidRPr="00E2226E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48B87503" w14:textId="77777777" w:rsidR="008F29F6" w:rsidRPr="006F476F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6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676DDB5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7C847DFB" w14:textId="64DE1BE4" w:rsidR="008F29F6" w:rsidRPr="00E2226E" w:rsidRDefault="008F29F6" w:rsidP="001C408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3E2C4A3D" w14:textId="77777777" w:rsidR="001C408A" w:rsidRPr="001C408A" w:rsidRDefault="001C408A" w:rsidP="001C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8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105,4 %.</w:t>
            </w:r>
          </w:p>
          <w:p w14:paraId="01E1FD2D" w14:textId="7C6808F3" w:rsidR="008F29F6" w:rsidRPr="00E2226E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F6" w:rsidRPr="00E2226E" w14:paraId="45F96CB2" w14:textId="77777777" w:rsidTr="005D7B55">
        <w:trPr>
          <w:trHeight w:val="1289"/>
        </w:trPr>
        <w:tc>
          <w:tcPr>
            <w:tcW w:w="568" w:type="dxa"/>
            <w:vMerge/>
          </w:tcPr>
          <w:p w14:paraId="660AC70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834199" w14:textId="77777777" w:rsidR="008F29F6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3478586F" w14:textId="5C28DBFB" w:rsidR="008F29F6" w:rsidRPr="00E2226E" w:rsidRDefault="00DF6B2B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администрацией совместно с СО НКО социально значимых мероприятий</w:t>
            </w:r>
          </w:p>
        </w:tc>
        <w:tc>
          <w:tcPr>
            <w:tcW w:w="850" w:type="dxa"/>
          </w:tcPr>
          <w:p w14:paraId="07E5699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0710F32B" w14:textId="67EF01E6" w:rsidR="008F29F6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04D7145" w14:textId="757B842D" w:rsidR="008F29F6" w:rsidRPr="006F476F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182729FF" w14:textId="5F596119" w:rsidR="008F29F6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FF23D5" w14:textId="354E4E86" w:rsidR="00DF6B2B" w:rsidRPr="00E2226E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507E14" w14:textId="333C057C" w:rsidR="008F29F6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выполнен </w:t>
            </w: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="00603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6,7</w:t>
            </w:r>
            <w:r w:rsidR="00DF6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701AA91" w14:textId="727F2BC4" w:rsidR="008F29F6" w:rsidRPr="00E2226E" w:rsidRDefault="00981B76" w:rsidP="00981B76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Основной причиной отклонения является 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ая 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О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бществ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ветеранов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оказываемая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им</w:t>
            </w:r>
            <w:r w:rsidR="000849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поддержк</w:t>
            </w:r>
            <w:r w:rsidR="00603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29F6" w:rsidRPr="005D0D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B2B" w:rsidRPr="00E2226E" w14:paraId="08D14C51" w14:textId="77777777" w:rsidTr="0014674A">
        <w:trPr>
          <w:trHeight w:val="958"/>
        </w:trPr>
        <w:tc>
          <w:tcPr>
            <w:tcW w:w="568" w:type="dxa"/>
            <w:vMerge/>
          </w:tcPr>
          <w:p w14:paraId="39C16F6F" w14:textId="77777777" w:rsidR="00DF6B2B" w:rsidRPr="00E2226E" w:rsidRDefault="00DF6B2B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DCCDBD" w14:textId="77777777" w:rsidR="00DF6B2B" w:rsidRDefault="00DF6B2B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4DCDB263" w14:textId="4E1744F9" w:rsidR="00DF6B2B" w:rsidRPr="006F476F" w:rsidRDefault="00A67F88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88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ветеранов, обученных компьютерной (мобильной) грамотности</w:t>
            </w:r>
          </w:p>
        </w:tc>
        <w:tc>
          <w:tcPr>
            <w:tcW w:w="850" w:type="dxa"/>
          </w:tcPr>
          <w:p w14:paraId="67415AED" w14:textId="745011B6" w:rsidR="00DF6B2B" w:rsidRDefault="00A67F88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76" w:type="dxa"/>
          </w:tcPr>
          <w:p w14:paraId="514A2391" w14:textId="3EC46948" w:rsidR="00DF6B2B" w:rsidRDefault="00A67F88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244359FA" w14:textId="1007B3DE" w:rsidR="00DF6B2B" w:rsidRDefault="00A67F88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46DF9FAA" w14:textId="128C14C8" w:rsidR="00DF6B2B" w:rsidRDefault="00A67F88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969" w:type="dxa"/>
          </w:tcPr>
          <w:p w14:paraId="4377223A" w14:textId="77777777" w:rsidR="00DF6B2B" w:rsidRDefault="00A67F88" w:rsidP="00A67F88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выполнен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684</w:t>
            </w: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BFD206A" w14:textId="46A4040B" w:rsidR="00A67F88" w:rsidRPr="006F476F" w:rsidRDefault="00A67F88" w:rsidP="0014674A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Перевыполнение показателя связано с </w:t>
            </w: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активн</w:t>
            </w:r>
            <w:r w:rsidR="001467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</w:t>
            </w: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 Совета ветеранов</w:t>
            </w:r>
            <w:r w:rsidR="001467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29F6" w:rsidRPr="00E2226E" w14:paraId="4AC5FCCB" w14:textId="77777777" w:rsidTr="005D7B55">
        <w:tc>
          <w:tcPr>
            <w:tcW w:w="568" w:type="dxa"/>
            <w:vMerge/>
          </w:tcPr>
          <w:p w14:paraId="0CCBB159" w14:textId="4C68E3A3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5F5E26" w14:textId="77777777" w:rsidR="008F29F6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4EABC832" w14:textId="264A8C67" w:rsidR="008F29F6" w:rsidRPr="00E2226E" w:rsidRDefault="00713039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9">
              <w:rPr>
                <w:rFonts w:ascii="Times New Roman" w:hAnsi="Times New Roman" w:cs="Times New Roman"/>
                <w:sz w:val="24"/>
                <w:szCs w:val="24"/>
              </w:rPr>
              <w:t>Количество СО НКО, внесенных в реестр СО НКО – получателей поддержки</w:t>
            </w:r>
          </w:p>
        </w:tc>
        <w:tc>
          <w:tcPr>
            <w:tcW w:w="850" w:type="dxa"/>
          </w:tcPr>
          <w:p w14:paraId="2F2C11B0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48AF5984" w14:textId="312ED3A8" w:rsidR="008F29F6" w:rsidRDefault="00713039" w:rsidP="0071303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09E8DC" w14:textId="35CF7F54" w:rsidR="008F29F6" w:rsidRPr="006F476F" w:rsidRDefault="00713039" w:rsidP="0071303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936F379" w14:textId="6938F7AA" w:rsidR="008F29F6" w:rsidRPr="00E2226E" w:rsidRDefault="00713039" w:rsidP="0071303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C27419A" w14:textId="77777777" w:rsidR="008F29F6" w:rsidRPr="002D1ECB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выполнен </w:t>
            </w:r>
          </w:p>
          <w:p w14:paraId="590C5FD9" w14:textId="3D8C3A73" w:rsidR="008F29F6" w:rsidRPr="00E2226E" w:rsidRDefault="008F29F6" w:rsidP="00141B12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29F6" w:rsidRPr="00E2226E" w14:paraId="53731CEA" w14:textId="77777777" w:rsidTr="005D7B55">
        <w:tc>
          <w:tcPr>
            <w:tcW w:w="568" w:type="dxa"/>
            <w:vMerge w:val="restart"/>
          </w:tcPr>
          <w:p w14:paraId="287FE658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14:paraId="4DB47557" w14:textId="45892551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3 </w:t>
            </w:r>
            <w:r w:rsidR="00D765F0" w:rsidRPr="00D765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«Гармонизация межнациональных и межконфессиональных отношений на территории Пермского муниципального округа»</w:t>
            </w:r>
          </w:p>
        </w:tc>
        <w:tc>
          <w:tcPr>
            <w:tcW w:w="2977" w:type="dxa"/>
          </w:tcPr>
          <w:p w14:paraId="1F066D5D" w14:textId="4B0C91C0" w:rsidR="008F29F6" w:rsidRPr="00E2226E" w:rsidRDefault="00AE4FAF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Пермском муниципальном округе, от общей численности опрошенных</w:t>
            </w:r>
          </w:p>
        </w:tc>
        <w:tc>
          <w:tcPr>
            <w:tcW w:w="850" w:type="dxa"/>
          </w:tcPr>
          <w:p w14:paraId="549E4BB2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C7FFBA5" w14:textId="19831FD8" w:rsidR="00AE4FAF" w:rsidRPr="00AE4FAF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7CACD5F" w14:textId="56695342" w:rsidR="008F29F6" w:rsidRPr="00E2226E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781D41F0" w14:textId="77777777" w:rsidR="00AE4FAF" w:rsidRDefault="008F29F6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1A3589F5" w14:textId="15778E40" w:rsidR="008F29F6" w:rsidRPr="00E2226E" w:rsidRDefault="008F29F6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12FA4AAF" w14:textId="23E12EA0" w:rsidR="008F29F6" w:rsidRPr="004339D9" w:rsidRDefault="00AE4FAF" w:rsidP="002E11D6">
            <w:pPr>
              <w:pStyle w:val="af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  <w:p w14:paraId="270FC469" w14:textId="77777777" w:rsidR="008F29F6" w:rsidRPr="0052564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14:paraId="3DBEFA9B" w14:textId="222F9C86" w:rsidR="008F29F6" w:rsidRPr="004339D9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0F20F" w14:textId="77777777" w:rsidR="008F29F6" w:rsidRPr="00525646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29F6" w:rsidRPr="00E2226E" w14:paraId="1A45798E" w14:textId="77777777" w:rsidTr="005D7B55">
        <w:tc>
          <w:tcPr>
            <w:tcW w:w="568" w:type="dxa"/>
            <w:vMerge/>
          </w:tcPr>
          <w:p w14:paraId="02291354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D73A94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EF4164" w14:textId="73A2295C" w:rsidR="008F29F6" w:rsidRPr="00E2226E" w:rsidRDefault="00AE4FAF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 в Пермском муниципальном округе, от общей численности опрошенных</w:t>
            </w:r>
          </w:p>
        </w:tc>
        <w:tc>
          <w:tcPr>
            <w:tcW w:w="850" w:type="dxa"/>
          </w:tcPr>
          <w:p w14:paraId="60AC933C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44E9C20D" w14:textId="77777777" w:rsidR="00AE4FAF" w:rsidRPr="00AE4FAF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79952F1" w14:textId="56C63D45" w:rsidR="008F29F6" w:rsidRPr="00E2226E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7D022574" w14:textId="77777777" w:rsidR="00AE4FAF" w:rsidRPr="00AE4FAF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00FC1D7" w14:textId="5663DB0F" w:rsidR="008F29F6" w:rsidRPr="00E2226E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678C2A39" w14:textId="3528A7DD" w:rsidR="008F29F6" w:rsidRPr="00525646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3969" w:type="dxa"/>
            <w:shd w:val="clear" w:color="auto" w:fill="auto"/>
          </w:tcPr>
          <w:p w14:paraId="3EC803C5" w14:textId="1D0DD365" w:rsidR="008F29F6" w:rsidRPr="00525646" w:rsidRDefault="008F29F6" w:rsidP="00AE4FAF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 на </w:t>
            </w:r>
            <w:r w:rsidR="00AE4FAF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71C1DAAC" w14:textId="77777777" w:rsidTr="000A64C7">
        <w:trPr>
          <w:trHeight w:val="2008"/>
        </w:trPr>
        <w:tc>
          <w:tcPr>
            <w:tcW w:w="568" w:type="dxa"/>
            <w:vMerge/>
          </w:tcPr>
          <w:p w14:paraId="76550005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EEABF0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46F43A" w14:textId="5D3D2B9A" w:rsidR="008F29F6" w:rsidRPr="00EA5852" w:rsidRDefault="0014674A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74A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      </w:r>
          </w:p>
        </w:tc>
        <w:tc>
          <w:tcPr>
            <w:tcW w:w="850" w:type="dxa"/>
          </w:tcPr>
          <w:p w14:paraId="5D1406F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73293617" w14:textId="77777777" w:rsidR="00265018" w:rsidRPr="00265018" w:rsidRDefault="00265018" w:rsidP="0026501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645C573F" w14:textId="0F0D094B" w:rsidR="008F29F6" w:rsidRDefault="00265018" w:rsidP="0026501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8BEF17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24603214" w14:textId="77777777" w:rsidR="008F29F6" w:rsidRPr="00D84399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96DF240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9F33195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0A96AEB6" w14:textId="77777777" w:rsidTr="005D7B55">
        <w:tc>
          <w:tcPr>
            <w:tcW w:w="568" w:type="dxa"/>
            <w:vMerge w:val="restart"/>
          </w:tcPr>
          <w:p w14:paraId="34EEE582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14:paraId="4BE76ACB" w14:textId="77777777" w:rsidR="008F29F6" w:rsidRPr="00D84399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07F8BAED" w14:textId="36BDF4DC" w:rsidR="008F29F6" w:rsidRPr="00E2226E" w:rsidRDefault="00D765F0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5F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органов местного самоуправления и муниципальных казенных учреждений Пермского муниципального округа»</w:t>
            </w:r>
          </w:p>
        </w:tc>
        <w:tc>
          <w:tcPr>
            <w:tcW w:w="2977" w:type="dxa"/>
          </w:tcPr>
          <w:p w14:paraId="6C27CD05" w14:textId="4E8BD01D" w:rsidR="008F29F6" w:rsidRPr="00EA5852" w:rsidRDefault="000A64C7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 в </w:t>
            </w:r>
            <w:r w:rsidR="00477DC3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</w:t>
            </w: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</w:t>
            </w:r>
            <w:r w:rsidR="00477DC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муниципального округа, обеспеченных исправными компьютерной и оргтехникой, антивирусной защитой</w:t>
            </w:r>
          </w:p>
        </w:tc>
        <w:tc>
          <w:tcPr>
            <w:tcW w:w="850" w:type="dxa"/>
          </w:tcPr>
          <w:p w14:paraId="4DF11820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35375F43" w14:textId="73F6F490" w:rsidR="008F29F6" w:rsidRDefault="000A64C7" w:rsidP="000A64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84E6CCD" w14:textId="77777777" w:rsidR="008F29F6" w:rsidRPr="00D84399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63B0B7A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14:paraId="0D838BCB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46650182" w14:textId="77777777" w:rsidTr="005D7B55">
        <w:tc>
          <w:tcPr>
            <w:tcW w:w="568" w:type="dxa"/>
            <w:vMerge/>
          </w:tcPr>
          <w:p w14:paraId="51B925ED" w14:textId="77777777" w:rsidR="008F29F6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F0DC93" w14:textId="77777777" w:rsidR="008F29F6" w:rsidRPr="00D84399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9DCB32" w14:textId="1EE1A3E7" w:rsidR="008F29F6" w:rsidRPr="00D84399" w:rsidRDefault="000A64C7" w:rsidP="005D7B5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заявок на предоставление транспортных средств  </w:t>
            </w:r>
          </w:p>
        </w:tc>
        <w:tc>
          <w:tcPr>
            <w:tcW w:w="850" w:type="dxa"/>
          </w:tcPr>
          <w:p w14:paraId="7A88EDCA" w14:textId="77777777" w:rsidR="008F29F6" w:rsidRPr="00D84399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72175A2A" w14:textId="003F7955" w:rsidR="008F29F6" w:rsidRDefault="000A64C7" w:rsidP="000A64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04EAF0BA" w14:textId="7FBE5690" w:rsidR="008F29F6" w:rsidRDefault="000A64C7" w:rsidP="000A64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421BF99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3969" w:type="dxa"/>
          </w:tcPr>
          <w:p w14:paraId="32A38654" w14:textId="76E11438" w:rsidR="008F29F6" w:rsidRPr="00E719E6" w:rsidRDefault="000A64C7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100%.</w:t>
            </w:r>
          </w:p>
        </w:tc>
      </w:tr>
    </w:tbl>
    <w:p w14:paraId="2BF7AC86" w14:textId="77777777" w:rsidR="008F29F6" w:rsidRPr="00E2226E" w:rsidRDefault="008F29F6" w:rsidP="002E11D6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</w:p>
    <w:p w14:paraId="2264687F" w14:textId="77777777" w:rsidR="002E11D6" w:rsidRDefault="002E11D6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67A682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6B92CF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EBD0EA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949F3C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AD7685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A8AF39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56EE8D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0A970D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51A2EB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E3D900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BA5FF3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FFB6EE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19B781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D18DCC" w14:textId="77777777" w:rsidR="000A64C7" w:rsidRDefault="000A64C7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A15B15" w14:textId="77777777" w:rsidR="00211F0F" w:rsidRDefault="00211F0F" w:rsidP="00211F0F">
      <w:pPr>
        <w:pStyle w:val="ConsPlusNormal"/>
        <w:ind w:firstLine="1020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Таблица 2</w:t>
      </w:r>
    </w:p>
    <w:p w14:paraId="703023AC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D55EAC" w14:textId="77777777" w:rsidR="00211F0F" w:rsidRPr="009E1A7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Отчет</w:t>
      </w:r>
    </w:p>
    <w:p w14:paraId="719D9039" w14:textId="77777777" w:rsidR="00211F0F" w:rsidRPr="009E1A7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о финансовом обеспечении муниципальной программы</w:t>
      </w:r>
    </w:p>
    <w:p w14:paraId="44B2CD33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  <w:r w:rsidRPr="009E1A72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округа»</w:t>
      </w:r>
    </w:p>
    <w:p w14:paraId="1A76FD10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 xml:space="preserve"> за счет бюджетных средств </w:t>
      </w:r>
    </w:p>
    <w:p w14:paraId="61D718FD" w14:textId="77777777" w:rsidR="00211F0F" w:rsidRPr="00DC314B" w:rsidRDefault="00211F0F" w:rsidP="00211F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A72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545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85"/>
        <w:gridCol w:w="1134"/>
        <w:gridCol w:w="992"/>
        <w:gridCol w:w="1417"/>
        <w:gridCol w:w="1134"/>
        <w:gridCol w:w="1276"/>
        <w:gridCol w:w="1276"/>
        <w:gridCol w:w="1276"/>
        <w:gridCol w:w="1275"/>
        <w:gridCol w:w="1136"/>
      </w:tblGrid>
      <w:tr w:rsidR="00211F0F" w:rsidRPr="00C87D23" w14:paraId="3967DBEB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B5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F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47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11F0F" w:rsidRPr="00C87D23" w14:paraId="4D8257F0" w14:textId="77777777" w:rsidTr="001E1F4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C5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00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2F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21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D159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211F0F" w:rsidRPr="00C87D23" w14:paraId="1ABB1026" w14:textId="77777777" w:rsidTr="001E1F4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55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5B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91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DB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19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D8D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72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4D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8E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ральный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5A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7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0F" w:rsidRPr="00C87D23" w14:paraId="7C8BA406" w14:textId="77777777" w:rsidTr="001E1F40">
        <w:trPr>
          <w:trHeight w:val="1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595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C50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1F8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6D1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3F4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344A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CE6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801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DE6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ABC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164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11F0F" w:rsidRPr="00C87D23" w14:paraId="3CA1FA8E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06D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«Совершенствование муниципального управления Пермского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C87D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EA1C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0F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94 403,3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5B8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379,86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5F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19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94 783,16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38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94 387,1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32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379,86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C8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8A8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94 766,96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E8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211F0F" w:rsidRPr="00C87D23" w14:paraId="00FD50C1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5DC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565C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6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D76F0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средств массовой информации «Информационный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C5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5E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94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7E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E0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23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8EA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D8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1A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3BF98E9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FBD3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DFE" w14:textId="77777777" w:rsidR="00211F0F" w:rsidRPr="006D76F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90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29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55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FE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D3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3BE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14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7A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5C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C1C603E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A1D7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9D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61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22 568,31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33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E4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2A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22 778,41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45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22 568,16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DD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55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84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22 778,26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89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BCAE6CC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4EB4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0C8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185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62 647,25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57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51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D5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62 647,25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B7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62 647,25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4313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FBE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79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62 647,25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34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0029955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5118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85C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EF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2 264,89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925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47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52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5 768,62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79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2 264,89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4F3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0A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CB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5 768,62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60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00A813D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105B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515" w14:textId="77777777" w:rsidR="00211F0F" w:rsidRPr="0099627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МКУ «Управление благоустройства Пермского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1C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F6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7FD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CC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EE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37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7A5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87C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B3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0C2FE6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CE43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F0EA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Гамовское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202C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13 312,51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F53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47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83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13 312,51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40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13 078,31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A4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26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DB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13 078,31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A8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98,24</w:t>
            </w:r>
          </w:p>
        </w:tc>
      </w:tr>
      <w:tr w:rsidR="00211F0F" w:rsidRPr="00C87D23" w14:paraId="6E247F97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5F84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8D3E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Кондратовское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80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13 587,22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F5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10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CA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13 587,22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E7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13 510,57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33C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A4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5F3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13 510,57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F8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99,44</w:t>
            </w:r>
          </w:p>
        </w:tc>
      </w:tr>
      <w:tr w:rsidR="00211F0F" w:rsidRPr="00C87D23" w14:paraId="7D404AC4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C63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15E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E7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10 949,88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DE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D6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2F5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10 949,88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E1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10 167,49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54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61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44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10 167,49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C0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92,85</w:t>
            </w:r>
          </w:p>
        </w:tc>
      </w:tr>
      <w:tr w:rsidR="00211F0F" w:rsidRPr="00C87D23" w14:paraId="279CF34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3E8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971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78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11 775,09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4D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4DC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B15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11 775,09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25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11 601,40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838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EC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318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11 601,40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CE3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98,52</w:t>
            </w:r>
          </w:p>
        </w:tc>
      </w:tr>
      <w:tr w:rsidR="00211F0F" w:rsidRPr="00C87D23" w14:paraId="0C7A8EB1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E8F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47B6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2A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10 638,39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04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F1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D6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10 638,39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71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10 492,58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40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74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D3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10 492,58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42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98,63</w:t>
            </w:r>
          </w:p>
        </w:tc>
      </w:tr>
      <w:tr w:rsidR="00211F0F" w:rsidRPr="00C87D23" w14:paraId="4EB7F4C7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0D7F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3FDE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Сылвенское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CD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10 723,88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3D5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0E6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E5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10 723,88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6A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10 590,71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0A8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243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70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10 590,71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45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</w:tr>
      <w:tr w:rsidR="00211F0F" w:rsidRPr="00C87D23" w14:paraId="3C6EF717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643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8F3B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Усть-Качкинское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B8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13 267,61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203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850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C2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A6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0D4B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B69C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9A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95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211F0F" w:rsidRPr="00C87D23" w14:paraId="7D66168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013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530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5E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11 355,08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F5C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613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5F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11 355,08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61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71D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8B1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1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11 030,4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36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97,14</w:t>
            </w:r>
          </w:p>
        </w:tc>
      </w:tr>
      <w:tr w:rsidR="00211F0F" w:rsidRPr="00C87D23" w14:paraId="2C70EE2E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A783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44C8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Юговское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BD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166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CD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0B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13 356,75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46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6D0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2C3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D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F5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211F0F" w:rsidRPr="00C87D23" w14:paraId="5C7F72EB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E2D7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C32E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CF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718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4D4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34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D53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10 667,95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47B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9D3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7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10 667,95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3C0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</w:tr>
      <w:tr w:rsidR="00211F0F" w:rsidRPr="00C87D23" w14:paraId="747C0906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878D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345D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совершенствования муниципального управления Пермского муниципального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C6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EBC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87 688,47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D2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3F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50F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87 965,97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B9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87 672,27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4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35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B0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87 949,77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F1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F3729B3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31E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663" w14:textId="77777777" w:rsidR="00211F0F" w:rsidRPr="006D76F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6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D76F0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средств массовой информации «Информационный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B8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1D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B9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5B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A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89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3DA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53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04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D9AF51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6CB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37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06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05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FE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5E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A5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CC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55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24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5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1FD8BD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8991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FBC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221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65D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33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99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8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B2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F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90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32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9FC30F5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6E99BE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C7B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857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18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7D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55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22 778,41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4A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34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03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CB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22 778,26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0B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155C4C0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AEEE8D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98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17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EE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0F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AE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C1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F7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0B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067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4 335,88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81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71EA152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269B71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CAA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AF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8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D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5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7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A4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91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3 770,73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EB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211F0F" w:rsidRPr="00C87D23" w14:paraId="6F063D00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D1F81E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87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F11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39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BD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E6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8A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72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89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05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3 774,71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35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FB7BD8B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D5F2C2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9CA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C2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B54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E0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A1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40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34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15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20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3 527,41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5B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91,08</w:t>
            </w:r>
          </w:p>
        </w:tc>
      </w:tr>
      <w:tr w:rsidR="00211F0F" w:rsidRPr="00C87D23" w14:paraId="7C34F143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6EF62F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BD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A7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FB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C1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A4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75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4 365,72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85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4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861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4 365,72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8E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</w:tr>
      <w:tr w:rsidR="00211F0F" w:rsidRPr="00C87D23" w14:paraId="16CFAF0E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6189A0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5CE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E6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00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75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49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9E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B4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12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F9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3 513,17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95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99,55</w:t>
            </w:r>
          </w:p>
        </w:tc>
      </w:tr>
      <w:tr w:rsidR="00211F0F" w:rsidRPr="00C87D23" w14:paraId="08E82556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87B5B2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09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D6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3 377 ,97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D9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04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5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E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8C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4F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B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13B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219DE1BA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CED086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CE5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2D5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40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65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46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47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C0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AB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CCB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E8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604C59B7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0E952E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E91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A2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138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48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E8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F4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D8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83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E5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3 674,91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41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97,18</w:t>
            </w:r>
          </w:p>
        </w:tc>
      </w:tr>
      <w:tr w:rsidR="00211F0F" w:rsidRPr="00C87D23" w14:paraId="4326BC05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C1AA6A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6E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FD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2B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D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BEF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1F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B6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E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3B6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37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211F0F" w:rsidRPr="00C87D23" w14:paraId="5707B788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007DE1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DCC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ED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36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C9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BF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6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2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9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B9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12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211F0F" w:rsidRPr="00C87D23" w14:paraId="75B43282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87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«Формирование антикоррупционной культуры, образования и воспитания»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511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FA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813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37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A9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BA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3C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72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A4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3D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997C690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A72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BD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E97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F3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96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956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95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AF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DC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5E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70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876D1D3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40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7F7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1B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F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6B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13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65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445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960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AA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7D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7AC980D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80C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55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D30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0D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16E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49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9C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2C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71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04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3C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C8C37A0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E26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4F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3C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C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04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D6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2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E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B8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5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86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5435CDC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CEA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BE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0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D9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9D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8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DC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CF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E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96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3F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B3E1691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A2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0F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7E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81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3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1F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6E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11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1D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2D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34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D24B5FE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B3B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администрации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0A7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7D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5C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95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F8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16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B7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4BB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15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DA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7A284B4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9F46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DA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4E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B2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0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6A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DF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6C5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3D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D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E1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83522A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9D085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41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D3A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0E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4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A0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87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92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5B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5B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C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7F86B06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EA9F9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88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F9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CE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A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35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B3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467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8FD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0F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D1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8934910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E9115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C8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92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8F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A2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C0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3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0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82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61B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7C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D210354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6BA04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EB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28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E1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5A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AE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569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D0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E22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16C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F95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91C704C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200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49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F7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E9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A8D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C1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3E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D7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29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F8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769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CD2A09A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D99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антикоррупционных мер на территории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63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6F3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74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D5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24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8C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EB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D5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6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A0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F0F" w:rsidRPr="00C87D23" w14:paraId="25241936" w14:textId="77777777" w:rsidTr="001E1F40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C64" w14:textId="2AFADBCC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«Совершенствование системы муниципального управления Пермского муниципального </w:t>
            </w:r>
            <w:r w:rsidR="0009349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95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C8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08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68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B6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39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00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B6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C0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516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CFABF5E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2B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Формирование, хранение, учет, и использование архивных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5D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1F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31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5F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B0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7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CF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9C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E9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8B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2C6D59C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8A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комплектования, учета и использования архивных документов государственной части документов архивного фонда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036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8EB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D2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BE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D3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F9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5F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D91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79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66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0B309C4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8A8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 о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F9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средств массовой информации «Информационный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88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F4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0A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14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E57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53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5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C3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16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84BD35E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62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AF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E9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99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EB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A7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AE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D2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06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13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77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54BE2FD9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F2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услуг, выполнение работ) муниципальных учреждений (организаций)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9E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F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Пермского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A25F3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средств массовой информации «Информационный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9F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F7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C5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3E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3E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77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22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80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10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E14397E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3E7FE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по опубликованию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C9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02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A7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86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94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30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63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E2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52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0C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21EE055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8EE6BE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0D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21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75 128,51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9D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36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55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75 406,01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56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75 112,31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9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4F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47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75 389,81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D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211F0F" w:rsidRPr="00C87D23" w14:paraId="2CE8EEAD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590E063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90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F0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8F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56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96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22 778,41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39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70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CB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8F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22 778,26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28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155BCE2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F192BD3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AB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1B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D4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A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63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A0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F0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6C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C9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A7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17F9FDF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13BD6AF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D45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79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293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39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E7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56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CE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307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3F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3 761,73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4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211F0F" w:rsidRPr="00C87D23" w14:paraId="2444BC15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824E40A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5A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FCC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E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97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09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DF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0D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A5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EA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0B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023586A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BF02A0C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5F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AD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A8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D1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2D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21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28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13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1F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3 510,66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A3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91,04</w:t>
            </w:r>
          </w:p>
        </w:tc>
      </w:tr>
      <w:tr w:rsidR="00211F0F" w:rsidRPr="00C87D23" w14:paraId="48081AE3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703B925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3B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54C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65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1F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1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ED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AD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B5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47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EE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</w:tr>
      <w:tr w:rsidR="00211F0F" w:rsidRPr="00C87D23" w14:paraId="46B788F1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9FC5E2A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5A1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5F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928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D8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F1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3C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F7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66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B6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3 504,80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0B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99,55</w:t>
            </w:r>
          </w:p>
        </w:tc>
      </w:tr>
      <w:tr w:rsidR="00211F0F" w:rsidRPr="00C87D23" w14:paraId="173FAC4A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A0D5BF2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16F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F6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3 377 ,97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F3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85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AEE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11E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CA2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D79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AA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8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196CA0F1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0C13ECC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62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02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26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07B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0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3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8D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E6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CF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41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177805F7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766F751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E05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55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98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5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10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DA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F5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92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9EE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BD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</w:tr>
      <w:tr w:rsidR="00211F0F" w:rsidRPr="00C87D23" w14:paraId="3BA8898C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289A3ED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BB1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B0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7A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B7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D7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E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24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71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63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FC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211F0F" w:rsidRPr="00C87D23" w14:paraId="555D209A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BB19B0C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F75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37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7D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35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1E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4DB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6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14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9C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D5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211F0F" w:rsidRPr="00C87D23" w14:paraId="06C8C91E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94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 - глава администрации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17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36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C2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86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FD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07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BE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68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8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6 484,33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99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2B75E38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B3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498">
              <w:rPr>
                <w:rFonts w:ascii="Times New Roman" w:hAnsi="Times New Roman" w:cs="Times New Roman"/>
                <w:sz w:val="24"/>
                <w:szCs w:val="24"/>
              </w:rPr>
              <w:t>Конкурс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848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4F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FA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14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A5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40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8F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2D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5D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DA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B0F8270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798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органов местного самоуправления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BE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B9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68 214,06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324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C63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4D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68 214,06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CD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68 197,86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95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25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B1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68 197,86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5F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211F0F" w:rsidRPr="00C87D23" w14:paraId="14221ACD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BCBE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56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A2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53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5F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CC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F2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8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61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2F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40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53ABC28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AE72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50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84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D22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5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58A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4F7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79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F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20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4F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E2C9898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1052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781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20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4E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87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8E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EE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78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1C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AE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3 761,73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AB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211F0F" w:rsidRPr="00C87D23" w14:paraId="1497630B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ED1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63B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D3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AD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CD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E1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5F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0A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3E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E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CF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E664573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5D8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2D2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9D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D9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2B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AB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EE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6F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97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23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3 510,66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A5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91,04</w:t>
            </w:r>
          </w:p>
        </w:tc>
      </w:tr>
      <w:tr w:rsidR="00211F0F" w:rsidRPr="00C87D23" w14:paraId="7A8AA04F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3265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D9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D5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BE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0A3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D2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93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4E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DA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6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DD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</w:tr>
      <w:tr w:rsidR="00211F0F" w:rsidRPr="00C87D23" w14:paraId="1442E498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4EA2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23A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1B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D8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DC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62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D7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2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6F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89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3 504,80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5C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99,55</w:t>
            </w:r>
          </w:p>
        </w:tc>
      </w:tr>
      <w:tr w:rsidR="00211F0F" w:rsidRPr="00C87D23" w14:paraId="75C6D2CB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848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9E6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D2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3 377 ,97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54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D3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51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7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C3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76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3A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09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5E54D666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1B7D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D9B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6E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66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76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438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AB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A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29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F1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5D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310B5583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1FF1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EEC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3B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9A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73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A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E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3F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FC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4C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64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</w:tr>
      <w:tr w:rsidR="00211F0F" w:rsidRPr="00C87D23" w14:paraId="7AC0C686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610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1B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09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6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81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0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24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8F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EA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24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937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211F0F" w:rsidRPr="00C87D23" w14:paraId="62CDEA53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F1A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479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75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54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88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3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6B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41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86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BB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AE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211F0F" w:rsidRPr="00C87D23" w14:paraId="6537577D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20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Представительские расходы и расходы на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AE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92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32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E18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DA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17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2B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79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D8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7C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73271A1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5B9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</w:t>
            </w:r>
          </w:p>
          <w:p w14:paraId="632DAF7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12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BA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CE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46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9C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20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A3F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28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06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CF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57E99CA5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56C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F219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75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F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51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72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A8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2D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766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6C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9F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538BCFE2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48B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«Цифровое муниципальное управление»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DF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1E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2A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5E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B0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52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2A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32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5E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BA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C96FB56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83E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5E1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D0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3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B2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9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45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40A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61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3B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4 335,88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52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5247CCE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4E57D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продление прав их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EAF" w14:textId="77777777" w:rsidR="00211F0F" w:rsidRPr="00CE35B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03FB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E2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D6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8F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52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32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3DB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55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5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2A32D10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340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54FB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5C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4 335,88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72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EE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DF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A3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D3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E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BE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4 335,88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21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6067FC" w14:paraId="2BBC4D66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4AC0E" w14:textId="41EA925A" w:rsidR="00211F0F" w:rsidRPr="006067FC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«Содействие развитию институтов гражданского общества и общественных инициатив</w:t>
            </w:r>
            <w:r w:rsidR="001E1F40">
              <w:t xml:space="preserve"> </w:t>
            </w:r>
            <w:r w:rsidR="001E1F40" w:rsidRPr="001E1F40">
              <w:rPr>
                <w:rFonts w:ascii="Times New Roman" w:hAnsi="Times New Roman" w:cs="Times New Roman"/>
                <w:b/>
                <w:sz w:val="24"/>
                <w:szCs w:val="24"/>
              </w:rPr>
              <w:t>в Пермском муниципальном округе»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EFF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47D" w14:textId="77777777" w:rsidR="00211F0F" w:rsidRPr="00B07B2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8708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F0F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B10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6 420,51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3987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6 318,15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E45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00A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CF3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6 420,51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71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6067FC" w14:paraId="1FBCBB9A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20171" w14:textId="77777777" w:rsidR="00211F0F" w:rsidRPr="006067FC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F83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158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77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829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C20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2A8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A9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BDE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4C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F265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6067FC" w14:paraId="4DDCC900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B6AF" w14:textId="77777777" w:rsidR="00211F0F" w:rsidRPr="006067FC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77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благоустройства Пермского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DF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7F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46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AE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D0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E60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35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0A3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A9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C4526AD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E3C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территориального общественного самоуправления и общественных инициатив»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73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B7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B4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37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FC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5A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A5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A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F7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3 114,93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09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44FEE6C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9A46D" w14:textId="77777777" w:rsidR="00211F0F" w:rsidRPr="001971E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A8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МУ «Управление капитального строительства Пермского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7F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78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E1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5A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0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9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9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03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6C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EBF658F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7350" w14:textId="77777777" w:rsidR="00211F0F" w:rsidRPr="001971E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1E1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благоустройства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8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5F2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9D4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57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89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DD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99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10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C5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A0CB115" w14:textId="77777777" w:rsidTr="001E1F40"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7F964" w14:textId="77777777" w:rsidR="00211F0F" w:rsidRPr="001971E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Софинансирование проектов инициативного бюджетирования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2E06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49A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92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C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74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53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535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9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31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DBB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E58B35C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127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593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благоустройства Пермского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8E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1E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68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25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A7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41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C1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98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2F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55A13544" w14:textId="77777777" w:rsidTr="001E1F40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864B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2E">
              <w:rPr>
                <w:rFonts w:ascii="Times New Roman" w:hAnsi="Times New Roman" w:cs="Times New Roman"/>
                <w:sz w:val="24"/>
                <w:szCs w:val="24"/>
              </w:rPr>
              <w:t>Конкурс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C17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71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455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70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66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D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68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23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C4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A3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522A724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58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территориального общественного самоуправления, местных сообществ и общественных инициатив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3F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F78" w14:textId="77777777" w:rsidR="00211F0F" w:rsidRPr="00FF752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F84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CC4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BB3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D5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B9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20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AA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68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E7D875B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2C5B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«Взаимодействие 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власти и гражданского общества»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C8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C3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34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D5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BC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59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0D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8F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AA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92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465667" w14:paraId="563D3485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BA7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социальной интеграции инвалидов и их участие в жизни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4FC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D">
              <w:rPr>
                <w:rFonts w:ascii="Times New Roman" w:hAnsi="Times New Roman" w:cs="Times New Roman"/>
                <w:sz w:val="24"/>
                <w:szCs w:val="24"/>
              </w:rPr>
              <w:t>Администрация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1DAE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6A6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15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535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337A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A54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24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0BF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6DD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465667" w14:paraId="4632C924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0EA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43">
              <w:rPr>
                <w:rFonts w:ascii="Times New Roman" w:hAnsi="Times New Roman" w:cs="Times New Roman"/>
                <w:sz w:val="24"/>
                <w:szCs w:val="24"/>
              </w:rPr>
              <w:t>Содействие в защите интересов ветеранов и</w:t>
            </w:r>
          </w:p>
          <w:p w14:paraId="08398862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43"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3FF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D">
              <w:rPr>
                <w:rFonts w:ascii="Times New Roman" w:hAnsi="Times New Roman" w:cs="Times New Roman"/>
                <w:sz w:val="24"/>
                <w:szCs w:val="24"/>
              </w:rPr>
              <w:t>Администрация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08C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C9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B1F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2EF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063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FA8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3C5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7D6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2 297,32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A38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465667" w14:paraId="45C760C2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8E8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«Гармонизация межнациональных и межконфессиональных отношений на территории Пермского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30E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17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96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36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DE43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D40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316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683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6D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E6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C457D2F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41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межнациональных и межконфессиональных конфликтов на территории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F5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57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AE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93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85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B0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B6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DC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2B4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F5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A4499EC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B3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продукции 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</w:t>
            </w:r>
          </w:p>
          <w:p w14:paraId="57B2605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78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9D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77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61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E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E04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41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63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C8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4E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034A132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AAB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межнациональных и межконфессиональных отношений (социологические опросы)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F8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CB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76D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4E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B6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CC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13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84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9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55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14A1265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C9D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78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3E7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5E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23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D7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3E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EF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13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CB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BB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465667" w14:paraId="514FD323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0A181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514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47E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органов местного самоуправления и муниципальных казенных учреждений Пермского муниципального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299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E2A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F2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8C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E9A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61D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AE7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5DF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63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EA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465667" w14:paraId="685DE620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3B9B5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4658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5E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98F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4D8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0C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11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60E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87F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FE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79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</w:tc>
      </w:tr>
      <w:tr w:rsidR="00211F0F" w:rsidRPr="00465667" w14:paraId="78E63749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48E4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48EA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D0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EFF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F41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74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B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68C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76C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DC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23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</w:tr>
      <w:tr w:rsidR="00211F0F" w:rsidRPr="00465667" w14:paraId="0C10A817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3ED85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E6D9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35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D20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089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C2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445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FA0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D9A8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7A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2E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93,82</w:t>
            </w:r>
          </w:p>
        </w:tc>
      </w:tr>
      <w:tr w:rsidR="00211F0F" w:rsidRPr="00465667" w14:paraId="4E8BE50F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D3399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C17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3C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52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DC4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91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858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83D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0E1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25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7 235,68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AB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</w:tr>
      <w:tr w:rsidR="00211F0F" w:rsidRPr="00465667" w14:paraId="0DDAA7B1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F3D8C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089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19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CA6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641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F4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F6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DEA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63E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24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2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98,17</w:t>
            </w:r>
          </w:p>
        </w:tc>
      </w:tr>
      <w:tr w:rsidR="00211F0F" w:rsidRPr="00465667" w14:paraId="6DCE531C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FF8A3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35B2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52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139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706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75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28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B8E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560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EB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8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98,66</w:t>
            </w:r>
          </w:p>
        </w:tc>
      </w:tr>
      <w:tr w:rsidR="00211F0F" w:rsidRPr="00465667" w14:paraId="7A95F85F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7490B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E5D0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C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829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FD6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0C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239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4FB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734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D7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A2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99,82</w:t>
            </w:r>
          </w:p>
        </w:tc>
      </w:tr>
      <w:tr w:rsidR="00211F0F" w:rsidRPr="00465667" w14:paraId="1AD09486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660C7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D56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3F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BD2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96F9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6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0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910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093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F0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44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97,12</w:t>
            </w:r>
          </w:p>
        </w:tc>
      </w:tr>
      <w:tr w:rsidR="00211F0F" w:rsidRPr="00465667" w14:paraId="5FD7F17C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E9525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CAF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32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9 806,35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0B7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7A3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AB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A77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99E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9B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63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98,59</w:t>
            </w:r>
          </w:p>
        </w:tc>
      </w:tr>
      <w:tr w:rsidR="00211F0F" w:rsidRPr="00465667" w14:paraId="4C548E34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809E5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8CF5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2B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4D3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3EA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9D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5A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7A0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267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E3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E2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211F0F" w:rsidRPr="00465667" w14:paraId="416B88C9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EC6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229F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E22C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EC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434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C4B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5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3CD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D98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51E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71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51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C99A4E6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EE9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CF6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474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AA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6B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51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9B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37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80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BB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EE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AAD61AA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6BF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E309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C3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23A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DCC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3D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1E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250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94E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F8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25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</w:tc>
      </w:tr>
      <w:tr w:rsidR="00211F0F" w:rsidRPr="00C87D23" w14:paraId="1B60397D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0A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20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FF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4D2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7E73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A8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45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22C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4E0A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71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0A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</w:tr>
      <w:tr w:rsidR="00211F0F" w:rsidRPr="00C87D23" w14:paraId="552597B1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EEF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3E73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3A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03B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43B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B6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12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54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B34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A2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F2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93,82</w:t>
            </w:r>
          </w:p>
        </w:tc>
      </w:tr>
      <w:tr w:rsidR="00211F0F" w:rsidRPr="00C87D23" w14:paraId="6F8A5A86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C60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C802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2F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1F1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1F6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1D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24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FAC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B92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A9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7 235,68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00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</w:tr>
      <w:tr w:rsidR="00211F0F" w:rsidRPr="00C87D23" w14:paraId="38F12470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50D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CA1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C3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7A5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1AA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FB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C5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89A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8F8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09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0B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98,17</w:t>
            </w:r>
          </w:p>
        </w:tc>
      </w:tr>
      <w:tr w:rsidR="00211F0F" w:rsidRPr="00C87D23" w14:paraId="339F6622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0BA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B059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9B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963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347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9F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EE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D99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5F9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E8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A4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98,66</w:t>
            </w:r>
          </w:p>
        </w:tc>
      </w:tr>
      <w:tr w:rsidR="00211F0F" w:rsidRPr="00C87D23" w14:paraId="23553677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19E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C703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C4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86A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29B7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59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FF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5F8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966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1A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D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99,82</w:t>
            </w:r>
          </w:p>
        </w:tc>
      </w:tr>
      <w:tr w:rsidR="00211F0F" w:rsidRPr="00C87D23" w14:paraId="6DA55B61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583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7E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B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1F8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570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1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DA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DDB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A66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B9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16E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97,12</w:t>
            </w:r>
          </w:p>
        </w:tc>
      </w:tr>
      <w:tr w:rsidR="00211F0F" w:rsidRPr="00C87D23" w14:paraId="76D4F7BD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2AB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A2D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0D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9 806,35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1D9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7CD7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F0C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C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DD0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70F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3C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D7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98,59</w:t>
            </w:r>
          </w:p>
        </w:tc>
      </w:tr>
      <w:tr w:rsidR="00211F0F" w:rsidRPr="00C87D23" w14:paraId="5878FA09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FA0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819A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10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C48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337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5C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86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C4D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3D2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4E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8D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211F0F" w:rsidRPr="00C87D23" w14:paraId="2C96B9A9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020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1D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E22C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9C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2F3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69CC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B5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E8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C0E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9C3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9BE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4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B37694E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22A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услуг, выполнение работ) муниципальных учреждений(организаций)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0D1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0C7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00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3B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46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7F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6B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53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AC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D4B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B1DBF55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1D4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4BAC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E2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271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314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1C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E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F4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3FC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6CD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FE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</w:tc>
      </w:tr>
      <w:tr w:rsidR="00211F0F" w:rsidRPr="00C87D23" w14:paraId="178E070D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E79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5B1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A0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45D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F34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94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3FE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D66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EA9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5E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1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</w:tr>
      <w:tr w:rsidR="00211F0F" w:rsidRPr="00C87D23" w14:paraId="1F39EB62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326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FD7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6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EDE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DEE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0C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A3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398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46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6A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FB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93,82</w:t>
            </w:r>
          </w:p>
        </w:tc>
      </w:tr>
      <w:tr w:rsidR="00211F0F" w:rsidRPr="00C87D23" w14:paraId="51C21B80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F4F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EFBA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49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E7E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AC5F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5F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67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6E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C7B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AD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7 235,68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3D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</w:tr>
      <w:tr w:rsidR="00211F0F" w:rsidRPr="00C87D23" w14:paraId="14A28199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EA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EE0E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F2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D75D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C17C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C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3A0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C544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A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36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98,17</w:t>
            </w:r>
          </w:p>
        </w:tc>
      </w:tr>
      <w:tr w:rsidR="00211F0F" w:rsidRPr="00C87D23" w14:paraId="35FDAB63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DDE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5BD6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0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4AD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4E0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20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23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C9D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291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53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87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98,66</w:t>
            </w:r>
          </w:p>
        </w:tc>
      </w:tr>
      <w:tr w:rsidR="00211F0F" w:rsidRPr="00C87D23" w14:paraId="47A1395C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19D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D4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5D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1F0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5F0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2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F2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3D6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790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0B9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64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99,82</w:t>
            </w:r>
          </w:p>
        </w:tc>
      </w:tr>
      <w:tr w:rsidR="00211F0F" w:rsidRPr="00C87D23" w14:paraId="5465B91E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C89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ACA4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43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878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66E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4B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F9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88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90A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C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E8A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97,12</w:t>
            </w:r>
          </w:p>
        </w:tc>
      </w:tr>
      <w:tr w:rsidR="00211F0F" w:rsidRPr="00C87D23" w14:paraId="7C5D954B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B4C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A5EC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D7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9 806,35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CFE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56CA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70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BA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3FD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9C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3E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C5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98,59</w:t>
            </w:r>
          </w:p>
        </w:tc>
      </w:tr>
      <w:tr w:rsidR="00211F0F" w:rsidRPr="00C87D23" w14:paraId="3D9125A1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5037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0C18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4D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F37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7AD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89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70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29A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521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E7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E0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211F0F" w:rsidRPr="00C87D23" w14:paraId="23D07EC5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377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74C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E22C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74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EF3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6489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0B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2F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528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C30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9F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EB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09C1D51" w14:textId="77777777" w:rsidR="00211F0F" w:rsidRPr="00DC314B" w:rsidRDefault="00211F0F" w:rsidP="00211F0F">
      <w:pPr>
        <w:pStyle w:val="af4"/>
        <w:ind w:left="142"/>
        <w:rPr>
          <w:rFonts w:ascii="Times New Roman" w:hAnsi="Times New Roman" w:cs="Times New Roman"/>
          <w:sz w:val="24"/>
          <w:szCs w:val="24"/>
        </w:rPr>
      </w:pPr>
    </w:p>
    <w:p w14:paraId="501D666B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EF0757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F960BB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00D4C0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EEBC77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C0FE98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F3CD23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1168DD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F0EC7C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AD10D0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6AC524" w14:textId="63FA7CD6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940931" w14:textId="19316269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99262C" w14:textId="0C5A192A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84160E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19DE27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6C638D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3C28F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BBB37A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E12CC1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7ED55D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FD6EFE" w14:textId="77777777" w:rsidR="001E1F40" w:rsidRDefault="001E1F40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98007B" w14:textId="77777777" w:rsidR="001E1F40" w:rsidRDefault="001E1F40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575256" w14:textId="77777777" w:rsidR="001E1F40" w:rsidRDefault="001E1F40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FE9D6A" w14:textId="77777777" w:rsidR="001E1F40" w:rsidRDefault="001E1F40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CBFDF8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DADAE0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0B9DAA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132273" w14:textId="77777777" w:rsidR="00211F0F" w:rsidRDefault="00211F0F" w:rsidP="00211F0F">
      <w:pPr>
        <w:pStyle w:val="ConsPlusNormal"/>
        <w:ind w:firstLine="1020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3</w:t>
      </w:r>
    </w:p>
    <w:p w14:paraId="5F1D46B4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2E58B0" w14:textId="77777777" w:rsidR="00211F0F" w:rsidRPr="005960E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0E2">
        <w:rPr>
          <w:rFonts w:ascii="Times New Roman" w:hAnsi="Times New Roman" w:cs="Times New Roman"/>
          <w:sz w:val="28"/>
          <w:szCs w:val="28"/>
        </w:rPr>
        <w:t>Отчет</w:t>
      </w:r>
    </w:p>
    <w:p w14:paraId="6A0CFDA0" w14:textId="77777777" w:rsidR="00211F0F" w:rsidRPr="005960E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0E2">
        <w:rPr>
          <w:rFonts w:ascii="Times New Roman" w:hAnsi="Times New Roman" w:cs="Times New Roman"/>
          <w:sz w:val="28"/>
          <w:szCs w:val="28"/>
        </w:rPr>
        <w:t>о финансовом обеспечении муниципальной программы</w:t>
      </w:r>
    </w:p>
    <w:p w14:paraId="0F6ACAFB" w14:textId="77777777" w:rsidR="00211F0F" w:rsidRPr="00A13DAA" w:rsidRDefault="00211F0F" w:rsidP="00211F0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  <w:r w:rsidRPr="005960E2">
        <w:rPr>
          <w:rFonts w:ascii="Times New Roman" w:hAnsi="Times New Roman" w:cs="Times New Roman"/>
          <w:sz w:val="28"/>
          <w:szCs w:val="28"/>
        </w:rPr>
        <w:t>Пермского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округа»</w:t>
      </w:r>
    </w:p>
    <w:p w14:paraId="0EF9B4B0" w14:textId="77777777" w:rsidR="00211F0F" w:rsidRPr="00A13DAA" w:rsidRDefault="00211F0F" w:rsidP="00211F0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544"/>
        <w:gridCol w:w="3543"/>
        <w:gridCol w:w="3403"/>
      </w:tblGrid>
      <w:tr w:rsidR="00211F0F" w:rsidRPr="001A533F" w14:paraId="05A7E0A3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B9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39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66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за отчетный период, тыс. руб.</w:t>
            </w:r>
          </w:p>
        </w:tc>
      </w:tr>
      <w:tr w:rsidR="00211F0F" w:rsidRPr="001A533F" w14:paraId="555359FA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5F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EEB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931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55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11F0F" w:rsidRPr="00F14948" w14:paraId="7B599954" w14:textId="77777777" w:rsidTr="001E1F40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AA14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6F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B30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BBD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1F0F" w:rsidRPr="001A533F" w14:paraId="7691FD92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A2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661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862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329 143,24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5B8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326 964,68</w:t>
            </w:r>
          </w:p>
        </w:tc>
      </w:tr>
      <w:tr w:rsidR="00211F0F" w:rsidRPr="001A533F" w14:paraId="55FB4369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C00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8FDC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C4A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320 806,90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6D21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318 628,34</w:t>
            </w:r>
          </w:p>
        </w:tc>
      </w:tr>
      <w:tr w:rsidR="00211F0F" w:rsidRPr="001A533F" w14:paraId="4F136CFF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45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01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194F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8 336,34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534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8 336,34</w:t>
            </w:r>
          </w:p>
        </w:tc>
      </w:tr>
      <w:tr w:rsidR="00211F0F" w:rsidRPr="001A533F" w14:paraId="5FDFD10D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5C1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B1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3EB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429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23A53F22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67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04A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96B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31A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13F9B080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82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4C3E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муниципального управления Пермского муниципального 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0FA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45F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172 412,47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2A48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171 779,28</w:t>
            </w:r>
          </w:p>
        </w:tc>
      </w:tr>
      <w:tr w:rsidR="00211F0F" w:rsidRPr="001A533F" w14:paraId="73FEF4C5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5A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F2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0E1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171 101,77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F4B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170 468,58</w:t>
            </w:r>
          </w:p>
        </w:tc>
      </w:tr>
      <w:tr w:rsidR="00211F0F" w:rsidRPr="001A533F" w14:paraId="11B51BF8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012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89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90E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1 310,70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EE5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1 310,70</w:t>
            </w:r>
          </w:p>
        </w:tc>
      </w:tr>
      <w:tr w:rsidR="00211F0F" w:rsidRPr="001A533F" w14:paraId="67C18EBB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77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782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51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C68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1A3ED74C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AA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A8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AD5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109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547DA162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6505A" w14:textId="65E58042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2 «Содействие развитию институтов гражданского общества и общественных инициатив</w:t>
            </w:r>
            <w:r w:rsidR="001E1F40">
              <w:t xml:space="preserve"> </w:t>
            </w:r>
            <w:r w:rsidR="001E1F40" w:rsidRPr="001E1F40">
              <w:rPr>
                <w:rFonts w:ascii="Times New Roman" w:hAnsi="Times New Roman" w:cs="Times New Roman"/>
                <w:sz w:val="24"/>
                <w:szCs w:val="24"/>
              </w:rPr>
              <w:t>в Пермском муниципальном округе»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36A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A20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14 341,69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7C4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14 341,69</w:t>
            </w:r>
          </w:p>
        </w:tc>
      </w:tr>
      <w:tr w:rsidR="00211F0F" w:rsidRPr="001A533F" w14:paraId="24F6A37D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51BD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9BC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553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7 316,05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DCC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7 316,05</w:t>
            </w:r>
          </w:p>
        </w:tc>
      </w:tr>
      <w:tr w:rsidR="00211F0F" w:rsidRPr="001A533F" w14:paraId="78AF01D1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AA6D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57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3AE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7 025,64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3AB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7 025,64</w:t>
            </w:r>
          </w:p>
        </w:tc>
      </w:tr>
      <w:tr w:rsidR="00211F0F" w:rsidRPr="001A533F" w14:paraId="60ED38CA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5A1F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D7F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F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551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355C4635" w14:textId="77777777" w:rsidTr="001E1F40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AAC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16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49A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10B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484493" w14:paraId="1EDC2161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E367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3 «Гармонизация межнациональных и межконфессиональных отношений на территории Пермского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3EB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E8C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1F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</w:tr>
      <w:tr w:rsidR="00211F0F" w:rsidRPr="00484493" w14:paraId="22AE548A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4A7F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62F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03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415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</w:tr>
      <w:tr w:rsidR="00211F0F" w:rsidRPr="00484493" w14:paraId="24A36F5F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DF2E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C7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702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0B8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484493" w14:paraId="3D0A00D3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4646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BE7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9C2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CF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484493" w14:paraId="0BD735B4" w14:textId="77777777" w:rsidTr="001E1F40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3CE60F7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40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C2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66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7FCB2CFE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3F908" w14:textId="307660F6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«Обеспечение деятельности </w:t>
            </w:r>
            <w:r w:rsidR="005845D6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1F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казенных учреждений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C0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7E2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141 992,40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F2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140 447,03</w:t>
            </w:r>
          </w:p>
        </w:tc>
      </w:tr>
      <w:tr w:rsidR="00211F0F" w:rsidRPr="001A533F" w14:paraId="43138FE4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A0476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3D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85C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141 992,40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44A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140 447,03</w:t>
            </w:r>
          </w:p>
        </w:tc>
      </w:tr>
      <w:tr w:rsidR="00211F0F" w:rsidRPr="001A533F" w14:paraId="3334A849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02D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7986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2D8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826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0022CE03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8C36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FEF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8F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D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6FA02EE4" w14:textId="77777777" w:rsidTr="001E1F40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EF6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43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29C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018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F33C72E" w14:textId="77777777" w:rsidR="00211F0F" w:rsidRDefault="00211F0F" w:rsidP="00211F0F">
      <w:pPr>
        <w:pStyle w:val="ConsPlusNormal"/>
        <w:jc w:val="both"/>
        <w:rPr>
          <w:rFonts w:ascii="Times New Roman" w:hAnsi="Times New Roman" w:cs="Times New Roman"/>
        </w:rPr>
      </w:pPr>
    </w:p>
    <w:p w14:paraId="306D2546" w14:textId="77777777" w:rsidR="00211F0F" w:rsidRDefault="00211F0F" w:rsidP="00211F0F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</w:p>
    <w:p w14:paraId="628E3DD6" w14:textId="77777777" w:rsidR="00F11798" w:rsidRDefault="00F11798" w:rsidP="00C973F6">
      <w:pPr>
        <w:pStyle w:val="af4"/>
        <w:rPr>
          <w:rFonts w:ascii="Times New Roman" w:hAnsi="Times New Roman" w:cs="Times New Roman"/>
          <w:sz w:val="28"/>
          <w:szCs w:val="28"/>
        </w:rPr>
        <w:sectPr w:rsidR="00F11798" w:rsidSect="00E954F0">
          <w:footerReference w:type="default" r:id="rId8"/>
          <w:pgSz w:w="16840" w:h="11906" w:orient="landscape"/>
          <w:pgMar w:top="567" w:right="567" w:bottom="142" w:left="1134" w:header="709" w:footer="159" w:gutter="0"/>
          <w:cols w:space="708"/>
          <w:docGrid w:linePitch="360"/>
        </w:sectPr>
      </w:pPr>
    </w:p>
    <w:p w14:paraId="068DC81D" w14:textId="77777777" w:rsidR="00F11798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842A7A7" w14:textId="77777777" w:rsidR="00F11798" w:rsidRPr="00393333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65E1B" w14:textId="05260F73" w:rsidR="00F11798" w:rsidRPr="00393333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 xml:space="preserve"> к годовому отчету о ходе реализации и оценке эффективности муниципальной программы «</w:t>
      </w:r>
      <w:r w:rsidR="00B95B6B" w:rsidRPr="00B95B6B">
        <w:rPr>
          <w:rFonts w:ascii="Times New Roman" w:hAnsi="Times New Roman" w:cs="Times New Roman"/>
          <w:b/>
          <w:sz w:val="28"/>
          <w:szCs w:val="28"/>
        </w:rPr>
        <w:t>Совершенствование муниципального управления Пермского муниципального округа»</w:t>
      </w:r>
      <w:r w:rsidRPr="00393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F4DA45" w14:textId="3B633980" w:rsidR="00F11798" w:rsidRPr="00393333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за 202</w:t>
      </w:r>
      <w:r w:rsidR="00B95B6B">
        <w:rPr>
          <w:rFonts w:ascii="Times New Roman" w:hAnsi="Times New Roman" w:cs="Times New Roman"/>
          <w:b/>
          <w:sz w:val="28"/>
          <w:szCs w:val="28"/>
        </w:rPr>
        <w:t>3</w:t>
      </w:r>
      <w:r w:rsidRPr="003933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E666633" w14:textId="77777777" w:rsidR="00F11798" w:rsidRPr="00393333" w:rsidRDefault="00F11798" w:rsidP="00B12E0E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96BB8A6" w14:textId="63DC4552" w:rsidR="00F11798" w:rsidRPr="00790E3D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B95B6B" w:rsidRPr="00B95B6B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Пермского муниципального округа»</w:t>
      </w:r>
      <w:r w:rsidRPr="00393333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40041F">
        <w:rPr>
          <w:rFonts w:ascii="Times New Roman" w:hAnsi="Times New Roman" w:cs="Times New Roman"/>
          <w:sz w:val="28"/>
          <w:szCs w:val="28"/>
        </w:rPr>
        <w:t>а</w:t>
      </w:r>
      <w:r w:rsidRPr="0039333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8F63FA" w:rsidRPr="008F63FA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 Пермского края от 18 января 2023 г. № СЭД-2023-299-01-01-05.С-24 (в редакции постановлений администрации Пермского муниципального округа Пермского края от 22 марта 2023 г. № СЭД-2023-299-01-01-05.С-163, от  01  июня 2023 г. № СЭД-2023-299-01-01-05.С-422, от 07 августа 2023 г. №  СЭД-2023-299-01-01-05.С-611, от 20 сентября 2023 № СЭД-2023-299-01-01-05.С-728, от 10 ноября 2023 г. СЭД-2023-299-01-01-05.С-877, от 22 декабря 2023 г. № СЭД-2023-299-01-01-05.С-1017</w:t>
      </w:r>
      <w:r w:rsidR="00EE3CB9">
        <w:rPr>
          <w:rFonts w:ascii="Times New Roman" w:hAnsi="Times New Roman" w:cs="Times New Roman"/>
          <w:sz w:val="28"/>
          <w:szCs w:val="28"/>
        </w:rPr>
        <w:t xml:space="preserve">, </w:t>
      </w:r>
      <w:r w:rsidR="00EE3CB9" w:rsidRPr="00EE3CB9">
        <w:rPr>
          <w:rFonts w:ascii="Times New Roman" w:hAnsi="Times New Roman" w:cs="Times New Roman"/>
          <w:sz w:val="28"/>
          <w:szCs w:val="28"/>
        </w:rPr>
        <w:t>от 29</w:t>
      </w:r>
      <w:r w:rsidR="00EE3CB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E3CB9" w:rsidRPr="00EE3CB9">
        <w:rPr>
          <w:rFonts w:ascii="Times New Roman" w:hAnsi="Times New Roman" w:cs="Times New Roman"/>
          <w:sz w:val="28"/>
          <w:szCs w:val="28"/>
        </w:rPr>
        <w:t>2023</w:t>
      </w:r>
      <w:r w:rsidR="00EE3CB9">
        <w:rPr>
          <w:rFonts w:ascii="Times New Roman" w:hAnsi="Times New Roman" w:cs="Times New Roman"/>
          <w:sz w:val="28"/>
          <w:szCs w:val="28"/>
        </w:rPr>
        <w:t xml:space="preserve"> г. </w:t>
      </w:r>
      <w:r w:rsidR="00EE3CB9" w:rsidRPr="00EE3CB9">
        <w:rPr>
          <w:rFonts w:ascii="Times New Roman" w:hAnsi="Times New Roman" w:cs="Times New Roman"/>
          <w:sz w:val="28"/>
          <w:szCs w:val="28"/>
        </w:rPr>
        <w:t>№ СЭД-2023-299-01-01-05.С-1067</w:t>
      </w:r>
      <w:r w:rsidR="008F63FA" w:rsidRPr="008F63FA">
        <w:rPr>
          <w:rFonts w:ascii="Times New Roman" w:hAnsi="Times New Roman" w:cs="Times New Roman"/>
          <w:sz w:val="28"/>
          <w:szCs w:val="28"/>
        </w:rPr>
        <w:t>)</w:t>
      </w:r>
      <w:r w:rsidR="008F63FA">
        <w:rPr>
          <w:rFonts w:ascii="Times New Roman" w:hAnsi="Times New Roman" w:cs="Times New Roman"/>
          <w:sz w:val="28"/>
          <w:szCs w:val="28"/>
        </w:rPr>
        <w:t xml:space="preserve"> </w:t>
      </w:r>
      <w:r w:rsidRPr="00790E3D">
        <w:rPr>
          <w:rFonts w:ascii="Times New Roman" w:hAnsi="Times New Roman" w:cs="Times New Roman"/>
          <w:sz w:val="28"/>
          <w:szCs w:val="28"/>
        </w:rPr>
        <w:t>(далее – муниципальная программа).</w:t>
      </w:r>
    </w:p>
    <w:p w14:paraId="065DE5CE" w14:textId="77777777" w:rsidR="006056DE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Цел</w:t>
      </w:r>
      <w:r w:rsidR="006056DE">
        <w:rPr>
          <w:rFonts w:ascii="Times New Roman" w:hAnsi="Times New Roman" w:cs="Times New Roman"/>
          <w:b/>
          <w:sz w:val="28"/>
          <w:szCs w:val="28"/>
        </w:rPr>
        <w:t>и</w:t>
      </w:r>
      <w:r w:rsidRPr="0039333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программы: </w:t>
      </w:r>
    </w:p>
    <w:p w14:paraId="41C9FC51" w14:textId="5B45BB85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 xml:space="preserve">1. Повышение эффективности муниципального управления в Пермском муниципальном округе. </w:t>
      </w:r>
    </w:p>
    <w:p w14:paraId="7CE181D8" w14:textId="77777777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2. Создание условий для совершенствования муниципального управления.</w:t>
      </w:r>
    </w:p>
    <w:p w14:paraId="723F342D" w14:textId="77777777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3. Создание условий для участия населения в осуществлении местного самоуправления.</w:t>
      </w:r>
    </w:p>
    <w:p w14:paraId="1D37B330" w14:textId="77777777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4. Укрепление гражданского единства, гармонизация межнациональных и межконфессиональных отношений в Пермском муниципальном округе.</w:t>
      </w:r>
    </w:p>
    <w:p w14:paraId="76979E0F" w14:textId="7CE1F20E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 xml:space="preserve">Задачи муниципальной программы: </w:t>
      </w:r>
    </w:p>
    <w:p w14:paraId="4C2B95B9" w14:textId="0DEE53DB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1. Повышение эффективности деятельности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6DE"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14:paraId="3F1BBB77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2. Совершенствование и развитие системы муниципального управления с использованием современных информационных технологий.</w:t>
      </w:r>
    </w:p>
    <w:p w14:paraId="0CB0B97A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3. Повышение качества и доступности муниципальных услуг, организация предоставления муниципальных услуг в электронном виде.</w:t>
      </w:r>
    </w:p>
    <w:p w14:paraId="6E9C4AC0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4. Формирование высококвалифицированного кадрового состава администрации Пермского муниципального округа, оптимальной численности и повышение эффективности его работы.</w:t>
      </w:r>
    </w:p>
    <w:p w14:paraId="7CEC9884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5. Повышение открытости в деятельности администрации Пермского муниципального округа.</w:t>
      </w:r>
    </w:p>
    <w:p w14:paraId="1BA3E808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6. Создание эффективного механизма взаимодействия администрации Пермского муниципального округа и населения.</w:t>
      </w:r>
    </w:p>
    <w:p w14:paraId="7A0939EB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lastRenderedPageBreak/>
        <w:t>7. Создание условий для развития территориального общественного самоуправления, местных сообществ и общественных инициатив.</w:t>
      </w:r>
    </w:p>
    <w:p w14:paraId="4EFFE35B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 xml:space="preserve">8. Формирование межнационального и межконфессионального сотрудничества в Пермском муниципальном округе </w:t>
      </w:r>
    </w:p>
    <w:p w14:paraId="49C204FB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9. Профилактика и предупреждение конфликтов на почве межнациональных и межконфессиональных отношений в Пермском муниципальном округе.</w:t>
      </w:r>
    </w:p>
    <w:p w14:paraId="3345F2BE" w14:textId="758F8882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 xml:space="preserve">10. Создание единого IT-центра в Пермском муниципальном округе для ускорения процессов цифровизации, унификации, электронного документооборота. </w:t>
      </w:r>
    </w:p>
    <w:p w14:paraId="470F51EF" w14:textId="1D7E2989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11. Создание единого центра управления транспортом для повышения эффективности и прозрачности эксплуатации муниципальных автотранспортных средств.</w:t>
      </w:r>
    </w:p>
    <w:p w14:paraId="3CE5954C" w14:textId="77777777" w:rsidR="00F11798" w:rsidRPr="00393333" w:rsidRDefault="00F11798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Координатор муниципальной программы:</w:t>
      </w:r>
    </w:p>
    <w:p w14:paraId="41A91615" w14:textId="1DBD0B46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Заместитель главы администрации Пермского муниципального округа Пермского края, руководитель аппарата администрации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6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8A262" w14:textId="0EC103D7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Исполнители муниципальной программы:</w:t>
      </w:r>
    </w:p>
    <w:p w14:paraId="348B65AA" w14:textId="2A7FC022" w:rsidR="006056DE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 w:rsidR="006056DE" w:rsidRPr="006056DE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округа Пермского края (далее по тексту – Администрация)</w:t>
      </w:r>
      <w:r w:rsidR="006056DE">
        <w:rPr>
          <w:rFonts w:ascii="Times New Roman" w:hAnsi="Times New Roman" w:cs="Times New Roman"/>
          <w:sz w:val="28"/>
          <w:szCs w:val="28"/>
        </w:rPr>
        <w:t>.</w:t>
      </w:r>
    </w:p>
    <w:p w14:paraId="412C469D" w14:textId="62C7EA98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Соисполнители:</w:t>
      </w:r>
    </w:p>
    <w:p w14:paraId="06E0814C" w14:textId="5C319B2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1. Управление правового обеспечения и муниципального контроля администрации Пермского муниципального округа Пермского края (далее по тексту – УПО и МК ПМО).</w:t>
      </w:r>
    </w:p>
    <w:p w14:paraId="6DCCFC7A" w14:textId="749EDE4E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6BFEB32D" w14:textId="1882CD67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252CC3E7" w14:textId="64D88DD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416446D1" w14:textId="0140C53C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3EFD87DB" w14:textId="70B2DE4F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1F51C4C9" w14:textId="4DE73C0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1EF71FE6" w14:textId="6A9382D9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098F7BF9" w14:textId="0C4C266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056DE">
        <w:rPr>
          <w:rFonts w:ascii="Times New Roman" w:hAnsi="Times New Roman"/>
          <w:sz w:val="28"/>
          <w:szCs w:val="28"/>
        </w:rPr>
        <w:t>. Фроловское территориальное управление администрации Пермского муниципального округа Пермского края (далее по тексту – Фроловское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6093A286" w14:textId="2F34D084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1ACEC8D2" w14:textId="2E9AB1E9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1</w:t>
      </w:r>
      <w:r w:rsidRPr="006056DE">
        <w:rPr>
          <w:rFonts w:ascii="Times New Roman" w:hAnsi="Times New Roman"/>
          <w:sz w:val="28"/>
          <w:szCs w:val="28"/>
        </w:rPr>
        <w:t>. Юго-Камское территориальное управление администрации Пермского муниципального округа Пермского края (далее по тексту – Юго-Камское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798ED5DC" w14:textId="6CADFF7C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</w:t>
      </w:r>
      <w:r w:rsidR="008F63FA">
        <w:rPr>
          <w:rFonts w:ascii="Times New Roman" w:hAnsi="Times New Roman"/>
          <w:sz w:val="28"/>
          <w:szCs w:val="28"/>
        </w:rPr>
        <w:t>2</w:t>
      </w:r>
      <w:r w:rsidRPr="006056DE">
        <w:rPr>
          <w:rFonts w:ascii="Times New Roman" w:hAnsi="Times New Roman"/>
          <w:sz w:val="28"/>
          <w:szCs w:val="28"/>
        </w:rPr>
        <w:t>. Муниципальное казенное учреждение «Архив Пермского муниципального округа» (далее по тексту – Архив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514A7AB5" w14:textId="34A7D8AD" w:rsidR="008F63FA" w:rsidRPr="006056DE" w:rsidRDefault="008F63FA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F63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F63FA">
        <w:rPr>
          <w:rFonts w:ascii="Times New Roman" w:hAnsi="Times New Roman"/>
          <w:sz w:val="28"/>
          <w:szCs w:val="28"/>
        </w:rPr>
        <w:t>. Муниципальное автономное учреждение Пермского муниципального округа в сфере средств массовой информации «Информационный центр</w:t>
      </w:r>
      <w:r>
        <w:rPr>
          <w:rFonts w:ascii="Times New Roman" w:hAnsi="Times New Roman"/>
          <w:sz w:val="28"/>
          <w:szCs w:val="28"/>
        </w:rPr>
        <w:t xml:space="preserve">» (далее по тексту – </w:t>
      </w:r>
      <w:proofErr w:type="spellStart"/>
      <w:r>
        <w:rPr>
          <w:rFonts w:ascii="Times New Roman" w:hAnsi="Times New Roman"/>
          <w:sz w:val="28"/>
          <w:szCs w:val="28"/>
        </w:rPr>
        <w:t>Инфоцентр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1B76E3C2" w14:textId="4F01FF86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</w:t>
      </w:r>
      <w:r w:rsidR="008F63FA">
        <w:rPr>
          <w:rFonts w:ascii="Times New Roman" w:hAnsi="Times New Roman"/>
          <w:sz w:val="28"/>
          <w:szCs w:val="28"/>
        </w:rPr>
        <w:t>4</w:t>
      </w:r>
      <w:r w:rsidRPr="006056DE">
        <w:rPr>
          <w:rFonts w:ascii="Times New Roman" w:hAnsi="Times New Roman"/>
          <w:sz w:val="28"/>
          <w:szCs w:val="28"/>
        </w:rPr>
        <w:t>. Муниципальное казенное учреждение «Управление по обеспечению деятельности органов местного самоуправления и муниципальных казенных учреждений Пермского муниципального округа» (далее по тексту – МКУ УОД ОМСУ и МКУ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1FCBC420" w14:textId="3AAB03A9" w:rsidR="008F63FA" w:rsidRPr="006056DE" w:rsidRDefault="008F63FA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F63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8F63FA">
        <w:rPr>
          <w:rFonts w:ascii="Times New Roman" w:hAnsi="Times New Roman"/>
          <w:sz w:val="28"/>
          <w:szCs w:val="28"/>
        </w:rPr>
        <w:t>. Муниципальное учреждение «Управление капитального строительства Пермского муниципального округа» (далее по тексту – УКС ПМО)</w:t>
      </w:r>
      <w:r>
        <w:rPr>
          <w:rFonts w:ascii="Times New Roman" w:hAnsi="Times New Roman"/>
          <w:sz w:val="28"/>
          <w:szCs w:val="28"/>
        </w:rPr>
        <w:t>;</w:t>
      </w:r>
    </w:p>
    <w:p w14:paraId="3B0C4FD6" w14:textId="41EB7826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16. Муниципальное казенное учреждение «Управление благоустройством Пермского муниципального округа» (далее по тексту – УБ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625F8DB8" w14:textId="087FC714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17. Управление по развитию инфраструктуры администрации Пермского муниципального округа Пермского края (далее по тексту – УРИ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66F2D718" w14:textId="69DEE011" w:rsidR="008F63FA" w:rsidRDefault="008F63FA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8F63FA">
        <w:rPr>
          <w:rFonts w:ascii="Times New Roman" w:hAnsi="Times New Roman"/>
          <w:sz w:val="28"/>
          <w:szCs w:val="28"/>
        </w:rPr>
        <w:t>Управление социального развития администрации Пермского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3A67CE2E" w14:textId="20F92749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муниципальной программы:</w:t>
      </w:r>
    </w:p>
    <w:p w14:paraId="3B5D9C45" w14:textId="68138CB6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6056DE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Программы осуществлялась за счет средств бюджета Пермского муниципального </w:t>
      </w:r>
      <w:r w:rsidR="006056DE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>, бюджета Пермского края.</w:t>
      </w:r>
    </w:p>
    <w:p w14:paraId="1140C994" w14:textId="7036BCE7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</w:t>
      </w:r>
      <w:r w:rsidRPr="00343CB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16EE2">
        <w:rPr>
          <w:rFonts w:ascii="Times New Roman" w:hAnsi="Times New Roman" w:cs="Times New Roman"/>
          <w:sz w:val="28"/>
          <w:szCs w:val="28"/>
        </w:rPr>
        <w:t>2 718 617,55</w:t>
      </w:r>
      <w:r w:rsidRPr="00343CB2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93333">
        <w:rPr>
          <w:rFonts w:ascii="Times New Roman" w:hAnsi="Times New Roman" w:cs="Times New Roman"/>
          <w:sz w:val="28"/>
          <w:szCs w:val="28"/>
        </w:rPr>
        <w:t>рублей, в том числе на 202</w:t>
      </w:r>
      <w:r w:rsidR="006056DE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</w:t>
      </w:r>
      <w:r w:rsidRPr="001A2013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D34943">
        <w:rPr>
          <w:rFonts w:ascii="Times New Roman" w:hAnsi="Times New Roman" w:cs="Times New Roman"/>
          <w:sz w:val="28"/>
          <w:szCs w:val="28"/>
        </w:rPr>
        <w:t>329 143,24</w:t>
      </w:r>
      <w:r w:rsidRPr="001A2013">
        <w:rPr>
          <w:rFonts w:ascii="Times New Roman" w:hAnsi="Times New Roman" w:cs="Times New Roman"/>
          <w:sz w:val="28"/>
          <w:szCs w:val="28"/>
        </w:rPr>
        <w:t xml:space="preserve"> тыс. рублей, освоено – </w:t>
      </w:r>
      <w:r w:rsidR="00D34943">
        <w:rPr>
          <w:rFonts w:ascii="Times New Roman" w:hAnsi="Times New Roman" w:cs="Times New Roman"/>
          <w:sz w:val="28"/>
          <w:szCs w:val="28"/>
        </w:rPr>
        <w:t>326 964,68</w:t>
      </w:r>
      <w:r w:rsidRPr="001A201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34943">
        <w:rPr>
          <w:rFonts w:ascii="Times New Roman" w:hAnsi="Times New Roman" w:cs="Times New Roman"/>
          <w:sz w:val="28"/>
          <w:szCs w:val="28"/>
        </w:rPr>
        <w:t>99,34</w:t>
      </w:r>
      <w:r w:rsidRPr="001A2013">
        <w:rPr>
          <w:rFonts w:ascii="Times New Roman" w:hAnsi="Times New Roman" w:cs="Times New Roman"/>
          <w:sz w:val="28"/>
          <w:szCs w:val="28"/>
        </w:rPr>
        <w:t>%), в том числе:</w:t>
      </w:r>
    </w:p>
    <w:p w14:paraId="7D81E351" w14:textId="5D76ED4A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- за счёт средств бюджета Пермского муниципального</w:t>
      </w:r>
      <w:r w:rsidR="006056DE">
        <w:rPr>
          <w:rFonts w:ascii="Times New Roman" w:hAnsi="Times New Roman"/>
          <w:sz w:val="28"/>
          <w:szCs w:val="28"/>
        </w:rPr>
        <w:t xml:space="preserve"> округа </w:t>
      </w:r>
      <w:r w:rsidRPr="009342C0">
        <w:rPr>
          <w:rFonts w:ascii="Times New Roman" w:hAnsi="Times New Roman" w:cs="Times New Roman"/>
          <w:sz w:val="28"/>
          <w:szCs w:val="28"/>
        </w:rPr>
        <w:t xml:space="preserve">– </w:t>
      </w:r>
      <w:r w:rsidR="008C1ED6">
        <w:rPr>
          <w:rFonts w:ascii="Times New Roman" w:hAnsi="Times New Roman" w:cs="Times New Roman"/>
          <w:sz w:val="28"/>
          <w:szCs w:val="28"/>
        </w:rPr>
        <w:t>2 681 839,91</w:t>
      </w:r>
      <w:r w:rsidRPr="009342C0">
        <w:rPr>
          <w:rFonts w:ascii="Times New Roman" w:hAnsi="Times New Roman" w:cs="Times New Roman"/>
          <w:sz w:val="28"/>
          <w:szCs w:val="28"/>
        </w:rPr>
        <w:t xml:space="preserve"> тыс. рублей, из них на 202</w:t>
      </w:r>
      <w:r w:rsidR="006056DE">
        <w:rPr>
          <w:rFonts w:ascii="Times New Roman" w:hAnsi="Times New Roman" w:cs="Times New Roman"/>
          <w:sz w:val="28"/>
          <w:szCs w:val="28"/>
        </w:rPr>
        <w:t>3</w:t>
      </w:r>
      <w:r w:rsidRPr="009342C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2D0F">
        <w:rPr>
          <w:rFonts w:ascii="Times New Roman" w:hAnsi="Times New Roman" w:cs="Times New Roman"/>
          <w:sz w:val="28"/>
          <w:szCs w:val="28"/>
        </w:rPr>
        <w:t>320 806,9</w:t>
      </w:r>
      <w:r w:rsidRPr="009342C0">
        <w:rPr>
          <w:rFonts w:ascii="Times New Roman" w:hAnsi="Times New Roman" w:cs="Times New Roman"/>
          <w:sz w:val="28"/>
          <w:szCs w:val="28"/>
        </w:rPr>
        <w:t xml:space="preserve"> тыс. рублей, освоено – </w:t>
      </w:r>
      <w:r w:rsidR="00462D0F">
        <w:rPr>
          <w:rFonts w:ascii="Times New Roman" w:hAnsi="Times New Roman" w:cs="Times New Roman"/>
          <w:sz w:val="28"/>
          <w:szCs w:val="28"/>
        </w:rPr>
        <w:t>318 628,34</w:t>
      </w:r>
      <w:r w:rsidRPr="009342C0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62D0F">
        <w:rPr>
          <w:rFonts w:ascii="Times New Roman" w:hAnsi="Times New Roman"/>
          <w:sz w:val="28"/>
          <w:szCs w:val="28"/>
        </w:rPr>
        <w:t>99,32</w:t>
      </w:r>
      <w:r w:rsidRPr="00462D0F">
        <w:rPr>
          <w:rFonts w:ascii="Times New Roman" w:hAnsi="Times New Roman"/>
          <w:sz w:val="28"/>
          <w:szCs w:val="28"/>
        </w:rPr>
        <w:t xml:space="preserve">%), из них </w:t>
      </w:r>
      <w:r w:rsidR="00462D0F" w:rsidRPr="00462D0F">
        <w:rPr>
          <w:rFonts w:ascii="Times New Roman" w:hAnsi="Times New Roman"/>
          <w:sz w:val="28"/>
          <w:szCs w:val="28"/>
        </w:rPr>
        <w:t>2 178,56</w:t>
      </w:r>
      <w:r w:rsidRPr="00462D0F">
        <w:rPr>
          <w:rFonts w:ascii="Times New Roman" w:hAnsi="Times New Roman"/>
          <w:sz w:val="28"/>
          <w:szCs w:val="28"/>
        </w:rPr>
        <w:t xml:space="preserve"> тыс. р</w:t>
      </w:r>
      <w:r w:rsidR="00C04364" w:rsidRPr="00462D0F">
        <w:rPr>
          <w:rFonts w:ascii="Times New Roman" w:hAnsi="Times New Roman"/>
          <w:sz w:val="28"/>
          <w:szCs w:val="28"/>
        </w:rPr>
        <w:t xml:space="preserve">уб. остались не освоенными </w:t>
      </w:r>
      <w:r w:rsidR="00462D0F">
        <w:rPr>
          <w:rFonts w:ascii="Times New Roman" w:hAnsi="Times New Roman"/>
          <w:sz w:val="28"/>
          <w:szCs w:val="28"/>
        </w:rPr>
        <w:t>по администрации ПМО в сумме 16,2 т</w:t>
      </w:r>
      <w:r w:rsidR="00110D5E">
        <w:rPr>
          <w:rFonts w:ascii="Times New Roman" w:hAnsi="Times New Roman"/>
          <w:sz w:val="28"/>
          <w:szCs w:val="28"/>
        </w:rPr>
        <w:t xml:space="preserve">ыс. </w:t>
      </w:r>
      <w:r w:rsidR="00462D0F">
        <w:rPr>
          <w:rFonts w:ascii="Times New Roman" w:hAnsi="Times New Roman"/>
          <w:sz w:val="28"/>
          <w:szCs w:val="28"/>
        </w:rPr>
        <w:t>р</w:t>
      </w:r>
      <w:r w:rsidR="00110D5E">
        <w:rPr>
          <w:rFonts w:ascii="Times New Roman" w:hAnsi="Times New Roman"/>
          <w:sz w:val="28"/>
          <w:szCs w:val="28"/>
        </w:rPr>
        <w:t>уб</w:t>
      </w:r>
      <w:r w:rsidR="00462D0F">
        <w:rPr>
          <w:rFonts w:ascii="Times New Roman" w:hAnsi="Times New Roman"/>
          <w:sz w:val="28"/>
          <w:szCs w:val="28"/>
        </w:rPr>
        <w:t>.</w:t>
      </w:r>
      <w:r w:rsidR="00110D5E">
        <w:rPr>
          <w:rFonts w:ascii="Times New Roman" w:hAnsi="Times New Roman"/>
          <w:sz w:val="28"/>
          <w:szCs w:val="28"/>
        </w:rPr>
        <w:t>(</w:t>
      </w:r>
      <w:r w:rsidR="00110D5E">
        <w:rPr>
          <w:rFonts w:ascii="Times New Roman" w:hAnsi="Times New Roman" w:cs="Times New Roman"/>
          <w:sz w:val="28"/>
          <w:szCs w:val="28"/>
        </w:rPr>
        <w:t>м</w:t>
      </w:r>
      <w:r w:rsidR="00110D5E" w:rsidRPr="00110D5E">
        <w:rPr>
          <w:rFonts w:ascii="Times New Roman" w:hAnsi="Times New Roman"/>
          <w:sz w:val="28"/>
          <w:szCs w:val="28"/>
        </w:rPr>
        <w:t>униципальный контракт с ООО "ПРМ-Сервис" на приобретение монитора заключен в ЕИС закупки 28.12.2023 года, по техническим причинам контракт не выгрузился из РИС закупки ПК в АЦК-финансы, оплата не произв</w:t>
      </w:r>
      <w:r w:rsidR="00110D5E">
        <w:rPr>
          <w:rFonts w:ascii="Times New Roman" w:hAnsi="Times New Roman"/>
          <w:sz w:val="28"/>
          <w:szCs w:val="28"/>
        </w:rPr>
        <w:t>е</w:t>
      </w:r>
      <w:r w:rsidR="00110D5E" w:rsidRPr="00110D5E">
        <w:rPr>
          <w:rFonts w:ascii="Times New Roman" w:hAnsi="Times New Roman"/>
          <w:sz w:val="28"/>
          <w:szCs w:val="28"/>
        </w:rPr>
        <w:t xml:space="preserve">дена, средства </w:t>
      </w:r>
      <w:r w:rsidR="00110D5E">
        <w:rPr>
          <w:rFonts w:ascii="Times New Roman" w:hAnsi="Times New Roman"/>
          <w:sz w:val="28"/>
          <w:szCs w:val="28"/>
        </w:rPr>
        <w:t xml:space="preserve">остались </w:t>
      </w:r>
      <w:r w:rsidR="00110D5E" w:rsidRPr="00110D5E">
        <w:rPr>
          <w:rFonts w:ascii="Times New Roman" w:hAnsi="Times New Roman"/>
          <w:sz w:val="28"/>
          <w:szCs w:val="28"/>
        </w:rPr>
        <w:t>не освоены</w:t>
      </w:r>
      <w:r w:rsidR="00110D5E">
        <w:rPr>
          <w:rFonts w:ascii="Times New Roman" w:hAnsi="Times New Roman"/>
          <w:sz w:val="28"/>
          <w:szCs w:val="28"/>
        </w:rPr>
        <w:t>)</w:t>
      </w:r>
      <w:r w:rsidR="00462D0F">
        <w:rPr>
          <w:rFonts w:ascii="Times New Roman" w:hAnsi="Times New Roman"/>
          <w:sz w:val="28"/>
          <w:szCs w:val="28"/>
        </w:rPr>
        <w:t xml:space="preserve">, </w:t>
      </w:r>
      <w:r w:rsidR="00110D5E">
        <w:rPr>
          <w:rFonts w:ascii="Times New Roman" w:hAnsi="Times New Roman"/>
          <w:sz w:val="28"/>
          <w:szCs w:val="28"/>
        </w:rPr>
        <w:t>2 162,36 тыс. руб. по 10-ти территориальным управлениям администрации ПМО.</w:t>
      </w:r>
    </w:p>
    <w:p w14:paraId="7AFA8F3C" w14:textId="4E50E8C6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 xml:space="preserve">-  за счёт средств бюджета Пермского края – </w:t>
      </w:r>
      <w:r w:rsidR="00110D5E">
        <w:rPr>
          <w:rFonts w:ascii="Times New Roman" w:hAnsi="Times New Roman"/>
          <w:sz w:val="28"/>
          <w:szCs w:val="28"/>
        </w:rPr>
        <w:t>36 777,64</w:t>
      </w:r>
      <w:r w:rsidRPr="00393333">
        <w:rPr>
          <w:rFonts w:ascii="Times New Roman" w:hAnsi="Times New Roman"/>
          <w:sz w:val="28"/>
          <w:szCs w:val="28"/>
        </w:rPr>
        <w:t xml:space="preserve"> тыс. рублей, из них на 202</w:t>
      </w:r>
      <w:r w:rsidR="006056DE">
        <w:rPr>
          <w:rFonts w:ascii="Times New Roman" w:hAnsi="Times New Roman"/>
          <w:sz w:val="28"/>
          <w:szCs w:val="28"/>
        </w:rPr>
        <w:t>3</w:t>
      </w:r>
      <w:r w:rsidRPr="00393333">
        <w:rPr>
          <w:rFonts w:ascii="Times New Roman" w:hAnsi="Times New Roman"/>
          <w:sz w:val="28"/>
          <w:szCs w:val="28"/>
        </w:rPr>
        <w:t xml:space="preserve"> год </w:t>
      </w:r>
      <w:r w:rsidRPr="00EF7AE0">
        <w:rPr>
          <w:rFonts w:ascii="Times New Roman" w:hAnsi="Times New Roman"/>
          <w:sz w:val="28"/>
          <w:szCs w:val="28"/>
        </w:rPr>
        <w:t xml:space="preserve">– </w:t>
      </w:r>
      <w:r w:rsidR="00110D5E">
        <w:rPr>
          <w:rFonts w:ascii="Times New Roman" w:hAnsi="Times New Roman"/>
          <w:sz w:val="28"/>
          <w:szCs w:val="28"/>
        </w:rPr>
        <w:t>8 336,34</w:t>
      </w:r>
      <w:r w:rsidRPr="00EF7AE0">
        <w:rPr>
          <w:rFonts w:ascii="Times New Roman" w:hAnsi="Times New Roman"/>
          <w:sz w:val="28"/>
          <w:szCs w:val="28"/>
        </w:rPr>
        <w:t xml:space="preserve"> тыс. рублей, освоено – </w:t>
      </w:r>
      <w:r w:rsidR="00110D5E">
        <w:rPr>
          <w:rFonts w:ascii="Times New Roman" w:hAnsi="Times New Roman"/>
          <w:sz w:val="28"/>
          <w:szCs w:val="28"/>
        </w:rPr>
        <w:t>8 336,34</w:t>
      </w:r>
      <w:r w:rsidRPr="00EF7AE0">
        <w:rPr>
          <w:rFonts w:ascii="Times New Roman" w:hAnsi="Times New Roman"/>
          <w:sz w:val="28"/>
          <w:szCs w:val="28"/>
        </w:rPr>
        <w:t xml:space="preserve"> тыс. рублей (100 %);</w:t>
      </w:r>
    </w:p>
    <w:p w14:paraId="17AD851A" w14:textId="77777777" w:rsidR="00B12E0E" w:rsidRDefault="00B12E0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5F7E4" w14:textId="0605036D" w:rsidR="00F11798" w:rsidRPr="00393333" w:rsidRDefault="00F11798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Достижение показателей муниципальной программы</w:t>
      </w:r>
      <w:r w:rsidR="004B5528">
        <w:rPr>
          <w:rFonts w:ascii="Times New Roman" w:hAnsi="Times New Roman" w:cs="Times New Roman"/>
          <w:b/>
          <w:sz w:val="28"/>
          <w:szCs w:val="28"/>
        </w:rPr>
        <w:t>.</w:t>
      </w:r>
    </w:p>
    <w:p w14:paraId="2CD2E4CA" w14:textId="42EA6387" w:rsidR="00A927C8" w:rsidRDefault="00A927C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t>Достижение показателя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Pr="00A927C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16CAF">
        <w:rPr>
          <w:rFonts w:ascii="Times New Roman" w:hAnsi="Times New Roman" w:cs="Times New Roman"/>
          <w:i/>
          <w:sz w:val="28"/>
          <w:szCs w:val="28"/>
        </w:rPr>
        <w:t>Доля</w:t>
      </w:r>
      <w:r w:rsidRPr="00A927C8">
        <w:rPr>
          <w:rFonts w:ascii="Times New Roman" w:hAnsi="Times New Roman" w:cs="Times New Roman"/>
          <w:i/>
          <w:sz w:val="28"/>
          <w:szCs w:val="28"/>
        </w:rPr>
        <w:t xml:space="preserve"> муниципальных служащих администрации Пермского муниципального округа, прошедших обучение, %». </w:t>
      </w:r>
    </w:p>
    <w:p w14:paraId="4C371C27" w14:textId="3F5C731F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lastRenderedPageBreak/>
        <w:t>Источник исходных данных</w:t>
      </w:r>
      <w:r w:rsidRPr="00A927C8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Pr="00A927C8">
        <w:rPr>
          <w:rFonts w:ascii="Times New Roman" w:hAnsi="Times New Roman" w:cs="Times New Roman"/>
          <w:sz w:val="28"/>
          <w:szCs w:val="28"/>
        </w:rPr>
        <w:t>отчет отдела муниципальной службы и противодействия коррупции аппарата администрации Пермского муниципального округа Пермского края.</w:t>
      </w:r>
      <w:r w:rsidRPr="00A927C8">
        <w:rPr>
          <w:rFonts w:ascii="Times New Roman" w:hAnsi="Times New Roman" w:cs="Times New Roman"/>
          <w:sz w:val="28"/>
          <w:szCs w:val="28"/>
        </w:rPr>
        <w:tab/>
      </w:r>
    </w:p>
    <w:p w14:paraId="793FE319" w14:textId="77777777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– </w:t>
      </w:r>
      <w:r w:rsidRPr="00A927C8">
        <w:rPr>
          <w:rFonts w:ascii="Times New Roman" w:hAnsi="Times New Roman" w:cs="Times New Roman"/>
          <w:sz w:val="28"/>
          <w:szCs w:val="28"/>
        </w:rPr>
        <w:t>мониторинг</w:t>
      </w:r>
      <w:r w:rsidRPr="00A927C8">
        <w:rPr>
          <w:rFonts w:ascii="Times New Roman" w:hAnsi="Times New Roman" w:cs="Times New Roman"/>
          <w:i/>
          <w:sz w:val="28"/>
          <w:szCs w:val="28"/>
        </w:rPr>
        <w:t>.</w:t>
      </w:r>
    </w:p>
    <w:p w14:paraId="0C5B9D13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Муниципальные служащие администрации Пермского муниципального округа, прошли обучение, повышение квалификации по темам:</w:t>
      </w:r>
    </w:p>
    <w:p w14:paraId="31A59109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1) «Актуальные вопросы управления государственными и муниципальными закупками» – 10 муниципальных служащих;</w:t>
      </w:r>
    </w:p>
    <w:p w14:paraId="37B9C369" w14:textId="03B7DB15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 xml:space="preserve">2) «Противодействие коррупции» – 10 муниципальных служащих; </w:t>
      </w:r>
    </w:p>
    <w:p w14:paraId="6C8A7560" w14:textId="37520AFE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3) «Повышение квалификации должностных лиц и специалистов органов местного самоуправления и организаций в области гражданской обороны    Единой государственной системы предупреждения и ликвидации чрезвычайных ситуаций»» – 15 муниципальных служащих;</w:t>
      </w:r>
    </w:p>
    <w:p w14:paraId="16C5C2BD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 xml:space="preserve">4) «Порядок организации и осуществления государственного контроля (надзора) и муниципального контроля в соответствии с Федеральным законом </w:t>
      </w:r>
    </w:p>
    <w:p w14:paraId="3BCC7E7D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РФ» условиях моратория до 2030 года» - 1 муниципальный служащий;</w:t>
      </w:r>
    </w:p>
    <w:p w14:paraId="2F1D533C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5) «Управление проектами государственно-частного партнерства /муниципального частного партнерства» – 1 муниципальный служащий;</w:t>
      </w:r>
    </w:p>
    <w:p w14:paraId="130EE5C3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6) «Осуществление закупок в соответствии с Законом 223-ФЗ» – 2 муниципальных служащих;</w:t>
      </w:r>
    </w:p>
    <w:p w14:paraId="3D912FD3" w14:textId="2A3C202B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7) «Осуществление, контроль и управление закупками для обеспечения государственных и муниципальных нужд» – 1 муниципальный служащий;</w:t>
      </w:r>
    </w:p>
    <w:p w14:paraId="05E47E28" w14:textId="6AE8184A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8) «Управление государственными и муниципальными закупками» – 2 муниципальный служащий;</w:t>
      </w:r>
    </w:p>
    <w:p w14:paraId="29C88978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 xml:space="preserve">9) «Муниципальный контроль в условиях перемен: правила существования в соответствии с ФЗ «О государственном контроле (надзоре) и муниципальном контроле в РФ» – 1 муниципальный служащий; </w:t>
      </w:r>
    </w:p>
    <w:p w14:paraId="0D4E7845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10) «Начинающий руководитель на муниципальной службе» – 2 муниципальных служащих;</w:t>
      </w:r>
    </w:p>
    <w:p w14:paraId="1668A0F9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 xml:space="preserve">11) «Делегирование полномочий. </w:t>
      </w:r>
      <w:proofErr w:type="spellStart"/>
      <w:r w:rsidRPr="00A77786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A77786">
        <w:rPr>
          <w:rFonts w:ascii="Times New Roman" w:hAnsi="Times New Roman" w:cs="Times New Roman"/>
          <w:sz w:val="28"/>
          <w:szCs w:val="28"/>
        </w:rPr>
        <w:t xml:space="preserve">. Тайм-менеджмент» – 1 муниципальный служащий; </w:t>
      </w:r>
    </w:p>
    <w:p w14:paraId="46F422E2" w14:textId="4617FBF4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12) «Повышение квалификации для руководителей организаций, лиц, назначенных руководителем организации ответственными за обеспечение пожарной безопасности» – 2 муниципальный служащий;</w:t>
      </w:r>
    </w:p>
    <w:p w14:paraId="1EEB1B4F" w14:textId="58B93278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13) «Управление конфликтными ситуациями в служебной деятельности и стрессоустойчивости» – 1 муниципальный служащий;</w:t>
      </w:r>
    </w:p>
    <w:p w14:paraId="3C836C0F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14) «Менеджмент в образовательной среде: школы, детские сады» – 1 муниципальный служащий;</w:t>
      </w:r>
    </w:p>
    <w:p w14:paraId="18D5446F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15) «Начинающий муниципальный служащий» – 2 муниципальных служащих;</w:t>
      </w:r>
    </w:p>
    <w:p w14:paraId="48AF06A7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lastRenderedPageBreak/>
        <w:t>16) «Защита государственной тайны» – 1 муниципальный служащий;</w:t>
      </w:r>
    </w:p>
    <w:p w14:paraId="7D9F1493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17) «Обучение по общим вопросам охраны труда» - 2 муниципальных служащих;</w:t>
      </w:r>
    </w:p>
    <w:p w14:paraId="5AE5386C" w14:textId="0A3A5392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 xml:space="preserve">18) «Повышение квалификации работников мобилизационных органов и руководителей организации, имеющих мобилизационные задания» - 1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77786">
        <w:rPr>
          <w:rFonts w:ascii="Times New Roman" w:hAnsi="Times New Roman" w:cs="Times New Roman"/>
          <w:sz w:val="28"/>
          <w:szCs w:val="28"/>
        </w:rPr>
        <w:t>;</w:t>
      </w:r>
    </w:p>
    <w:p w14:paraId="25EC5470" w14:textId="77777777" w:rsid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19) «Основы реализации государственной национальной политики» - 2 муниципальных служащих.</w:t>
      </w:r>
    </w:p>
    <w:p w14:paraId="54093DA6" w14:textId="77777777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C8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018EEC24" w14:textId="77777777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C8">
        <w:rPr>
          <w:rFonts w:ascii="Times New Roman" w:hAnsi="Times New Roman" w:cs="Times New Roman"/>
          <w:sz w:val="28"/>
          <w:szCs w:val="28"/>
        </w:rPr>
        <w:t>П = К1 /К2 x 100</w:t>
      </w:r>
    </w:p>
    <w:p w14:paraId="6305C498" w14:textId="3C95033C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C8">
        <w:rPr>
          <w:rFonts w:ascii="Times New Roman" w:hAnsi="Times New Roman" w:cs="Times New Roman"/>
          <w:sz w:val="28"/>
          <w:szCs w:val="28"/>
        </w:rPr>
        <w:t>К1 - количество муниципальных служащих администрации Пермского муниципального округа, прошедших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53D8CE" w14:textId="3BA9E4BF" w:rsid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C8">
        <w:rPr>
          <w:rFonts w:ascii="Times New Roman" w:hAnsi="Times New Roman" w:cs="Times New Roman"/>
          <w:sz w:val="28"/>
          <w:szCs w:val="28"/>
        </w:rPr>
        <w:t>К2 – количество муниципальных служащих администрации Пермского муниципального округа, подлежащих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63F09" w14:textId="1A3786A8" w:rsidR="00F4115B" w:rsidRDefault="00F4115B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м</w:t>
      </w:r>
      <w:r w:rsidRPr="00F4115B">
        <w:rPr>
          <w:rFonts w:ascii="Times New Roman" w:hAnsi="Times New Roman" w:cs="Times New Roman"/>
          <w:sz w:val="28"/>
          <w:szCs w:val="28"/>
        </w:rPr>
        <w:t>униципальных служащих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-216 чел.</w:t>
      </w:r>
    </w:p>
    <w:p w14:paraId="7CB9F815" w14:textId="11FC8653" w:rsidR="00F4115B" w:rsidRDefault="00F4115B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5B">
        <w:rPr>
          <w:rFonts w:ascii="Times New Roman" w:hAnsi="Times New Roman" w:cs="Times New Roman"/>
          <w:sz w:val="28"/>
          <w:szCs w:val="28"/>
        </w:rPr>
        <w:t xml:space="preserve">Количество муниципальных служащих администрации Пермского муниципального округа, подлежащих обучению -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F4115B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03AAE72" w14:textId="2B4CEE19" w:rsidR="00F4115B" w:rsidRPr="00A927C8" w:rsidRDefault="00F4115B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обучение - 57 чел.</w:t>
      </w:r>
    </w:p>
    <w:p w14:paraId="7EB1371E" w14:textId="693ED318" w:rsidR="00A927C8" w:rsidRPr="00716CAF" w:rsidRDefault="005A4B7D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A927C8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% = 57/</w:t>
      </w: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216</w:t>
      </w:r>
      <w:r w:rsidR="00A927C8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х100</w:t>
      </w:r>
    </w:p>
    <w:p w14:paraId="6F9C6378" w14:textId="77777777" w:rsidR="00A927C8" w:rsidRPr="00716CAF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П1 = К1 /К2 x 100</w:t>
      </w: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B13E7F3" w14:textId="77EE0B6C" w:rsidR="00A927C8" w:rsidRPr="00716CAF" w:rsidRDefault="00A927C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За 2023 год значение показателя «</w:t>
      </w:r>
      <w:r w:rsidR="00716CAF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 администрации Пермского муниципального округа, прошедших обучение, %» муниципальной программы</w:t>
      </w:r>
      <w:r w:rsidR="00B60530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«Совершенствование муниципального управления Пермского муниципального округа» составило 26 %.  Плановое значение – 25 %, что составляет 54 муниципальных служащих. Показатель выполнен на 1</w:t>
      </w:r>
      <w:r w:rsidR="00F4115B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A4B7D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% (57 муниципальных служащих).</w:t>
      </w:r>
    </w:p>
    <w:p w14:paraId="4BB885C0" w14:textId="77777777" w:rsidR="00B12E0E" w:rsidRDefault="00B12E0E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65DA3F" w14:textId="2AD69484" w:rsidR="00A927C8" w:rsidRDefault="00A927C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t>Достижение показателя «Количество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источников, ед.»</w:t>
      </w:r>
    </w:p>
    <w:p w14:paraId="709F7B8E" w14:textId="050C5FF4" w:rsidR="005158EB" w:rsidRPr="005158EB" w:rsidRDefault="005158EB" w:rsidP="005158E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B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5158EB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Pr="005158EB">
        <w:rPr>
          <w:rFonts w:ascii="Times New Roman" w:hAnsi="Times New Roman" w:cs="Times New Roman"/>
          <w:sz w:val="28"/>
          <w:szCs w:val="28"/>
        </w:rPr>
        <w:t>отчет отдела внутренней политики аппарата администрации Пермского муниципального округа.</w:t>
      </w:r>
    </w:p>
    <w:p w14:paraId="700C1B40" w14:textId="3153E0B0" w:rsidR="005158EB" w:rsidRPr="005158EB" w:rsidRDefault="005158EB" w:rsidP="005158E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B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– </w:t>
      </w:r>
      <w:r w:rsidRPr="005158EB">
        <w:rPr>
          <w:rFonts w:ascii="Times New Roman" w:hAnsi="Times New Roman" w:cs="Times New Roman"/>
          <w:sz w:val="28"/>
          <w:szCs w:val="28"/>
        </w:rPr>
        <w:t>мониторинг.</w:t>
      </w:r>
    </w:p>
    <w:p w14:paraId="153DF17C" w14:textId="7597531C" w:rsidR="00A927C8" w:rsidRDefault="00D05740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4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5740">
        <w:rPr>
          <w:rFonts w:ascii="Times New Roman" w:hAnsi="Times New Roman" w:cs="Times New Roman"/>
          <w:sz w:val="28"/>
          <w:szCs w:val="28"/>
        </w:rPr>
        <w:t xml:space="preserve"> году ТОС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05740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9A2D57">
        <w:rPr>
          <w:rFonts w:ascii="Times New Roman" w:hAnsi="Times New Roman" w:cs="Times New Roman"/>
          <w:sz w:val="28"/>
          <w:szCs w:val="28"/>
        </w:rPr>
        <w:t>ли</w:t>
      </w:r>
      <w:r w:rsidRPr="00D0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5740">
        <w:rPr>
          <w:rFonts w:ascii="Times New Roman" w:hAnsi="Times New Roman" w:cs="Times New Roman"/>
          <w:sz w:val="28"/>
          <w:szCs w:val="28"/>
        </w:rPr>
        <w:t xml:space="preserve"> социально значимы</w:t>
      </w:r>
      <w:r w:rsidR="009A2D57">
        <w:rPr>
          <w:rFonts w:ascii="Times New Roman" w:hAnsi="Times New Roman" w:cs="Times New Roman"/>
          <w:sz w:val="28"/>
          <w:szCs w:val="28"/>
        </w:rPr>
        <w:t>х</w:t>
      </w:r>
      <w:r w:rsidRPr="00D0574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A2D57">
        <w:rPr>
          <w:rFonts w:ascii="Times New Roman" w:hAnsi="Times New Roman" w:cs="Times New Roman"/>
          <w:sz w:val="28"/>
          <w:szCs w:val="28"/>
        </w:rPr>
        <w:t>а</w:t>
      </w:r>
      <w:r w:rsidRPr="00D05740">
        <w:rPr>
          <w:rFonts w:ascii="Times New Roman" w:hAnsi="Times New Roman" w:cs="Times New Roman"/>
          <w:sz w:val="28"/>
          <w:szCs w:val="28"/>
        </w:rPr>
        <w:t xml:space="preserve">, признанных победителями краевого конкурса проектов инициативного бюджетирования.  </w:t>
      </w:r>
    </w:p>
    <w:p w14:paraId="5FBE8FE7" w14:textId="736DF131" w:rsidR="00BA09E8" w:rsidRDefault="00D05740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Мартьяново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реализовал</w:t>
      </w:r>
      <w:r w:rsidR="00BA09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 «Безопасное детство» </w:t>
      </w:r>
      <w:r w:rsidR="00BA09E8">
        <w:rPr>
          <w:rFonts w:ascii="Times New Roman" w:hAnsi="Times New Roman" w:cs="Times New Roman"/>
          <w:sz w:val="28"/>
          <w:szCs w:val="28"/>
        </w:rPr>
        <w:t>по о</w:t>
      </w:r>
      <w:r w:rsidR="00BA09E8" w:rsidRPr="00BA09E8">
        <w:rPr>
          <w:rFonts w:ascii="Times New Roman" w:hAnsi="Times New Roman" w:cs="Times New Roman"/>
          <w:sz w:val="28"/>
          <w:szCs w:val="28"/>
        </w:rPr>
        <w:t>рганизаци</w:t>
      </w:r>
      <w:r w:rsidR="00BA09E8">
        <w:rPr>
          <w:rFonts w:ascii="Times New Roman" w:hAnsi="Times New Roman" w:cs="Times New Roman"/>
          <w:sz w:val="28"/>
          <w:szCs w:val="28"/>
        </w:rPr>
        <w:t>и</w:t>
      </w:r>
      <w:r w:rsidR="00BA09E8" w:rsidRPr="00BA09E8">
        <w:rPr>
          <w:rFonts w:ascii="Times New Roman" w:hAnsi="Times New Roman" w:cs="Times New Roman"/>
          <w:sz w:val="28"/>
          <w:szCs w:val="28"/>
        </w:rPr>
        <w:t xml:space="preserve"> освещения на детской площадке</w:t>
      </w:r>
      <w:r w:rsidR="005046A7">
        <w:rPr>
          <w:rFonts w:ascii="Times New Roman" w:hAnsi="Times New Roman" w:cs="Times New Roman"/>
          <w:sz w:val="28"/>
          <w:szCs w:val="28"/>
        </w:rPr>
        <w:t xml:space="preserve"> в </w:t>
      </w:r>
      <w:r w:rsidR="005046A7" w:rsidRPr="005046A7">
        <w:rPr>
          <w:rFonts w:ascii="Times New Roman" w:hAnsi="Times New Roman" w:cs="Times New Roman"/>
          <w:sz w:val="28"/>
          <w:szCs w:val="28"/>
        </w:rPr>
        <w:t>дер</w:t>
      </w:r>
      <w:r w:rsidR="005046A7">
        <w:rPr>
          <w:rFonts w:ascii="Times New Roman" w:hAnsi="Times New Roman" w:cs="Times New Roman"/>
          <w:sz w:val="28"/>
          <w:szCs w:val="28"/>
        </w:rPr>
        <w:t>евне</w:t>
      </w:r>
      <w:r w:rsidR="005046A7" w:rsidRPr="0050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6A7" w:rsidRPr="005046A7">
        <w:rPr>
          <w:rFonts w:ascii="Times New Roman" w:hAnsi="Times New Roman" w:cs="Times New Roman"/>
          <w:sz w:val="28"/>
          <w:szCs w:val="28"/>
        </w:rPr>
        <w:t>Мартьяново</w:t>
      </w:r>
      <w:proofErr w:type="spellEnd"/>
      <w:r w:rsidR="005046A7">
        <w:rPr>
          <w:rFonts w:ascii="Times New Roman" w:hAnsi="Times New Roman" w:cs="Times New Roman"/>
          <w:sz w:val="28"/>
          <w:szCs w:val="28"/>
        </w:rPr>
        <w:t xml:space="preserve">. Стоимость проекта </w:t>
      </w:r>
      <w:r w:rsidR="00BA09E8" w:rsidRPr="00BA09E8">
        <w:rPr>
          <w:rFonts w:ascii="Times New Roman" w:hAnsi="Times New Roman" w:cs="Times New Roman"/>
          <w:sz w:val="28"/>
          <w:szCs w:val="28"/>
        </w:rPr>
        <w:t>643 195,20</w:t>
      </w:r>
      <w:r w:rsidR="005046A7" w:rsidRPr="005046A7">
        <w:rPr>
          <w:rFonts w:ascii="Times New Roman" w:hAnsi="Times New Roman" w:cs="Times New Roman"/>
          <w:sz w:val="28"/>
          <w:szCs w:val="28"/>
        </w:rPr>
        <w:t xml:space="preserve"> </w:t>
      </w:r>
      <w:r w:rsidR="005046A7">
        <w:rPr>
          <w:rFonts w:ascii="Times New Roman" w:hAnsi="Times New Roman" w:cs="Times New Roman"/>
          <w:sz w:val="28"/>
          <w:szCs w:val="28"/>
        </w:rPr>
        <w:t>руб. Софинансирование проекта из бюджета Пермского края</w:t>
      </w:r>
      <w:r w:rsidR="00AB1B97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AB1B97" w:rsidRPr="00AB1B97">
        <w:t xml:space="preserve"> </w:t>
      </w:r>
      <w:r w:rsidR="00AB1B97" w:rsidRPr="00AB1B97">
        <w:rPr>
          <w:rFonts w:ascii="Times New Roman" w:hAnsi="Times New Roman" w:cs="Times New Roman"/>
          <w:sz w:val="28"/>
          <w:szCs w:val="28"/>
        </w:rPr>
        <w:t xml:space="preserve">578 875,68 </w:t>
      </w:r>
      <w:r w:rsidR="00AB1B97">
        <w:rPr>
          <w:rFonts w:ascii="Times New Roman" w:hAnsi="Times New Roman" w:cs="Times New Roman"/>
          <w:sz w:val="28"/>
          <w:szCs w:val="28"/>
        </w:rPr>
        <w:t>руб. Из</w:t>
      </w:r>
      <w:r w:rsidR="00BA09E8">
        <w:rPr>
          <w:rFonts w:ascii="Times New Roman" w:hAnsi="Times New Roman" w:cs="Times New Roman"/>
          <w:sz w:val="28"/>
          <w:szCs w:val="28"/>
        </w:rPr>
        <w:t xml:space="preserve"> других источников составило </w:t>
      </w:r>
      <w:r w:rsidR="00AB1B97">
        <w:rPr>
          <w:rFonts w:ascii="Times New Roman" w:hAnsi="Times New Roman" w:cs="Times New Roman"/>
          <w:sz w:val="28"/>
          <w:szCs w:val="28"/>
        </w:rPr>
        <w:t>32</w:t>
      </w:r>
      <w:r w:rsid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AB1B97">
        <w:rPr>
          <w:rFonts w:ascii="Times New Roman" w:hAnsi="Times New Roman" w:cs="Times New Roman"/>
          <w:sz w:val="28"/>
          <w:szCs w:val="28"/>
        </w:rPr>
        <w:t>159,76</w:t>
      </w:r>
      <w:r w:rsidR="00BA09E8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5B61484" w14:textId="4F3B9D9E" w:rsidR="00A927C8" w:rsidRDefault="005046A7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A7">
        <w:rPr>
          <w:rFonts w:ascii="Times New Roman" w:hAnsi="Times New Roman" w:cs="Times New Roman"/>
          <w:sz w:val="28"/>
          <w:szCs w:val="28"/>
        </w:rPr>
        <w:t xml:space="preserve"> </w:t>
      </w:r>
      <w:r w:rsidR="00BA09E8">
        <w:rPr>
          <w:rFonts w:ascii="Times New Roman" w:hAnsi="Times New Roman" w:cs="Times New Roman"/>
          <w:sz w:val="28"/>
          <w:szCs w:val="28"/>
        </w:rPr>
        <w:t xml:space="preserve">ТОС «Куликовка» реализовали проект «Выше радуги» </w:t>
      </w:r>
      <w:r w:rsidR="00BA09E8" w:rsidRPr="00BA09E8">
        <w:rPr>
          <w:rFonts w:ascii="Times New Roman" w:hAnsi="Times New Roman" w:cs="Times New Roman"/>
          <w:sz w:val="28"/>
          <w:szCs w:val="28"/>
        </w:rPr>
        <w:t>по организации детской площадк</w:t>
      </w:r>
      <w:r w:rsidR="00BA09E8">
        <w:rPr>
          <w:rFonts w:ascii="Times New Roman" w:hAnsi="Times New Roman" w:cs="Times New Roman"/>
          <w:sz w:val="28"/>
          <w:szCs w:val="28"/>
        </w:rPr>
        <w:t>и</w:t>
      </w:r>
      <w:r w:rsidR="00AB1B97">
        <w:rPr>
          <w:rFonts w:ascii="Times New Roman" w:hAnsi="Times New Roman" w:cs="Times New Roman"/>
          <w:sz w:val="28"/>
          <w:szCs w:val="28"/>
        </w:rPr>
        <w:t xml:space="preserve"> в п. Сылва</w:t>
      </w:r>
      <w:r w:rsidR="00BA09E8">
        <w:rPr>
          <w:rFonts w:ascii="Times New Roman" w:hAnsi="Times New Roman" w:cs="Times New Roman"/>
          <w:sz w:val="28"/>
          <w:szCs w:val="28"/>
        </w:rPr>
        <w:t>.</w:t>
      </w:r>
      <w:r w:rsidR="00BA09E8" w:rsidRPr="00BA09E8">
        <w:rPr>
          <w:rFonts w:ascii="Times New Roman" w:hAnsi="Times New Roman" w:cs="Times New Roman"/>
          <w:sz w:val="28"/>
          <w:szCs w:val="28"/>
        </w:rPr>
        <w:t xml:space="preserve">  </w:t>
      </w:r>
      <w:r w:rsidR="00AB1B97" w:rsidRPr="00AB1B97">
        <w:rPr>
          <w:rFonts w:ascii="Times New Roman" w:hAnsi="Times New Roman" w:cs="Times New Roman"/>
          <w:sz w:val="28"/>
          <w:szCs w:val="28"/>
        </w:rPr>
        <w:t>Стоимость проекта 738 920,00</w:t>
      </w:r>
      <w:r w:rsidR="00AB1B97">
        <w:rPr>
          <w:rFonts w:ascii="Times New Roman" w:hAnsi="Times New Roman" w:cs="Times New Roman"/>
          <w:sz w:val="28"/>
          <w:szCs w:val="28"/>
        </w:rPr>
        <w:t xml:space="preserve"> </w:t>
      </w:r>
      <w:r w:rsidR="00AB1B97" w:rsidRPr="00AB1B97">
        <w:rPr>
          <w:rFonts w:ascii="Times New Roman" w:hAnsi="Times New Roman" w:cs="Times New Roman"/>
          <w:sz w:val="28"/>
          <w:szCs w:val="28"/>
        </w:rPr>
        <w:t xml:space="preserve">руб. Софинансирование проекта из бюджета Пермского края составило 665 028,00 руб. Из других источников составило </w:t>
      </w:r>
      <w:r w:rsidR="00AB1B97">
        <w:rPr>
          <w:rFonts w:ascii="Times New Roman" w:hAnsi="Times New Roman" w:cs="Times New Roman"/>
          <w:sz w:val="28"/>
          <w:szCs w:val="28"/>
        </w:rPr>
        <w:t>36 946</w:t>
      </w:r>
      <w:r w:rsidR="00AB1B97" w:rsidRPr="00AB1B97">
        <w:rPr>
          <w:rFonts w:ascii="Times New Roman" w:hAnsi="Times New Roman" w:cs="Times New Roman"/>
          <w:sz w:val="28"/>
          <w:szCs w:val="28"/>
        </w:rPr>
        <w:t>,</w:t>
      </w:r>
      <w:r w:rsidR="00AB1B97">
        <w:rPr>
          <w:rFonts w:ascii="Times New Roman" w:hAnsi="Times New Roman" w:cs="Times New Roman"/>
          <w:sz w:val="28"/>
          <w:szCs w:val="28"/>
        </w:rPr>
        <w:t>00</w:t>
      </w:r>
      <w:r w:rsidR="00AB1B97" w:rsidRPr="00AB1B9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C9663B9" w14:textId="421323B1" w:rsidR="00D05740" w:rsidRDefault="005158EB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B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>Баш –Култаево</w:t>
      </w:r>
      <w:r w:rsidRPr="005158EB">
        <w:rPr>
          <w:rFonts w:ascii="Times New Roman" w:hAnsi="Times New Roman" w:cs="Times New Roman"/>
          <w:sz w:val="28"/>
          <w:szCs w:val="28"/>
        </w:rPr>
        <w:t>» реализовали проект «</w:t>
      </w:r>
      <w:r>
        <w:rPr>
          <w:rFonts w:ascii="Times New Roman" w:hAnsi="Times New Roman" w:cs="Times New Roman"/>
          <w:sz w:val="28"/>
          <w:szCs w:val="28"/>
        </w:rPr>
        <w:t>Безопасные дороги»</w:t>
      </w:r>
      <w:r w:rsidRPr="005158E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ремонту дорог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Башкултаево</w:t>
      </w:r>
      <w:proofErr w:type="spellEnd"/>
      <w:r w:rsidRPr="005158EB">
        <w:rPr>
          <w:rFonts w:ascii="Times New Roman" w:hAnsi="Times New Roman" w:cs="Times New Roman"/>
          <w:sz w:val="28"/>
          <w:szCs w:val="28"/>
        </w:rPr>
        <w:t xml:space="preserve">.  Стоимость проекта </w:t>
      </w:r>
      <w:r>
        <w:rPr>
          <w:rFonts w:ascii="Times New Roman" w:hAnsi="Times New Roman" w:cs="Times New Roman"/>
          <w:sz w:val="28"/>
          <w:szCs w:val="28"/>
        </w:rPr>
        <w:t>1 200 000</w:t>
      </w:r>
      <w:r w:rsidRPr="005158EB">
        <w:rPr>
          <w:rFonts w:ascii="Times New Roman" w:hAnsi="Times New Roman" w:cs="Times New Roman"/>
          <w:sz w:val="28"/>
          <w:szCs w:val="28"/>
        </w:rPr>
        <w:t xml:space="preserve">,00 руб. Софинансирование проекта из бюджета Пермского края составило </w:t>
      </w:r>
      <w:r>
        <w:rPr>
          <w:rFonts w:ascii="Times New Roman" w:hAnsi="Times New Roman" w:cs="Times New Roman"/>
          <w:sz w:val="28"/>
          <w:szCs w:val="28"/>
        </w:rPr>
        <w:t>1 080 000</w:t>
      </w:r>
      <w:r w:rsidRPr="005158EB">
        <w:rPr>
          <w:rFonts w:ascii="Times New Roman" w:hAnsi="Times New Roman" w:cs="Times New Roman"/>
          <w:sz w:val="28"/>
          <w:szCs w:val="28"/>
        </w:rPr>
        <w:t xml:space="preserve">,00 руб. Из других источников составило </w:t>
      </w:r>
      <w:r>
        <w:rPr>
          <w:rFonts w:ascii="Times New Roman" w:hAnsi="Times New Roman" w:cs="Times New Roman"/>
          <w:sz w:val="28"/>
          <w:szCs w:val="28"/>
        </w:rPr>
        <w:t>60 000</w:t>
      </w:r>
      <w:r w:rsidRPr="005158EB">
        <w:rPr>
          <w:rFonts w:ascii="Times New Roman" w:hAnsi="Times New Roman" w:cs="Times New Roman"/>
          <w:sz w:val="28"/>
          <w:szCs w:val="28"/>
        </w:rPr>
        <w:t>,00 руб.</w:t>
      </w:r>
    </w:p>
    <w:p w14:paraId="0BAD1219" w14:textId="20CB48DB" w:rsidR="000825E3" w:rsidRDefault="000825E3" w:rsidP="00242B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E3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Мось</w:t>
      </w:r>
      <w:proofErr w:type="spellEnd"/>
      <w:r w:rsidRPr="000825E3">
        <w:rPr>
          <w:rFonts w:ascii="Times New Roman" w:hAnsi="Times New Roman" w:cs="Times New Roman"/>
          <w:sz w:val="28"/>
          <w:szCs w:val="28"/>
        </w:rPr>
        <w:t xml:space="preserve">» реализовали проект «Светлая </w:t>
      </w:r>
      <w:proofErr w:type="spellStart"/>
      <w:r w:rsidRPr="000825E3">
        <w:rPr>
          <w:rFonts w:ascii="Times New Roman" w:hAnsi="Times New Roman" w:cs="Times New Roman"/>
          <w:sz w:val="28"/>
          <w:szCs w:val="28"/>
        </w:rPr>
        <w:t>Мось</w:t>
      </w:r>
      <w:proofErr w:type="spellEnd"/>
      <w:r w:rsidR="00242BEE">
        <w:rPr>
          <w:rFonts w:ascii="Times New Roman" w:hAnsi="Times New Roman" w:cs="Times New Roman"/>
          <w:sz w:val="28"/>
          <w:szCs w:val="28"/>
        </w:rPr>
        <w:t>»</w:t>
      </w:r>
      <w:r w:rsidRPr="000825E3">
        <w:rPr>
          <w:rFonts w:ascii="Times New Roman" w:hAnsi="Times New Roman" w:cs="Times New Roman"/>
          <w:sz w:val="28"/>
          <w:szCs w:val="28"/>
        </w:rPr>
        <w:t xml:space="preserve"> </w:t>
      </w:r>
      <w:r w:rsidR="00242BEE">
        <w:rPr>
          <w:rFonts w:ascii="Times New Roman" w:hAnsi="Times New Roman" w:cs="Times New Roman"/>
          <w:sz w:val="28"/>
          <w:szCs w:val="28"/>
        </w:rPr>
        <w:t>по обустройству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E3">
        <w:rPr>
          <w:rFonts w:ascii="Times New Roman" w:hAnsi="Times New Roman" w:cs="Times New Roman"/>
          <w:sz w:val="28"/>
          <w:szCs w:val="28"/>
        </w:rPr>
        <w:t>улично</w:t>
      </w:r>
      <w:r w:rsidR="00242BEE">
        <w:rPr>
          <w:rFonts w:ascii="Times New Roman" w:hAnsi="Times New Roman" w:cs="Times New Roman"/>
          <w:sz w:val="28"/>
          <w:szCs w:val="28"/>
        </w:rPr>
        <w:t xml:space="preserve">го </w:t>
      </w:r>
      <w:r w:rsidRPr="000825E3">
        <w:rPr>
          <w:rFonts w:ascii="Times New Roman" w:hAnsi="Times New Roman" w:cs="Times New Roman"/>
          <w:sz w:val="28"/>
          <w:szCs w:val="28"/>
        </w:rPr>
        <w:t>освещени</w:t>
      </w:r>
      <w:r w:rsidR="00242BEE">
        <w:rPr>
          <w:rFonts w:ascii="Times New Roman" w:hAnsi="Times New Roman" w:cs="Times New Roman"/>
          <w:sz w:val="28"/>
          <w:szCs w:val="28"/>
        </w:rPr>
        <w:t>я</w:t>
      </w:r>
      <w:r w:rsidRPr="000825E3">
        <w:rPr>
          <w:rFonts w:ascii="Times New Roman" w:hAnsi="Times New Roman" w:cs="Times New Roman"/>
          <w:sz w:val="28"/>
          <w:szCs w:val="28"/>
        </w:rPr>
        <w:t xml:space="preserve"> в д. Большая </w:t>
      </w:r>
      <w:proofErr w:type="spellStart"/>
      <w:r w:rsidRPr="000825E3">
        <w:rPr>
          <w:rFonts w:ascii="Times New Roman" w:hAnsi="Times New Roman" w:cs="Times New Roman"/>
          <w:sz w:val="28"/>
          <w:szCs w:val="28"/>
        </w:rPr>
        <w:t>Мось</w:t>
      </w:r>
      <w:proofErr w:type="spellEnd"/>
      <w:r w:rsidRPr="000825E3">
        <w:rPr>
          <w:rFonts w:ascii="Times New Roman" w:hAnsi="Times New Roman" w:cs="Times New Roman"/>
          <w:sz w:val="28"/>
          <w:szCs w:val="28"/>
        </w:rPr>
        <w:t xml:space="preserve">».  Стоимость проекта </w:t>
      </w:r>
      <w:r w:rsidR="00242BEE" w:rsidRPr="00242BEE">
        <w:rPr>
          <w:rFonts w:ascii="Times New Roman" w:hAnsi="Times New Roman" w:cs="Times New Roman"/>
          <w:sz w:val="28"/>
          <w:szCs w:val="28"/>
        </w:rPr>
        <w:t>1</w:t>
      </w:r>
      <w:r w:rsidR="00242BEE">
        <w:rPr>
          <w:rFonts w:ascii="Times New Roman" w:hAnsi="Times New Roman" w:cs="Times New Roman"/>
          <w:sz w:val="28"/>
          <w:szCs w:val="28"/>
        </w:rPr>
        <w:t> </w:t>
      </w:r>
      <w:r w:rsidR="00242BEE" w:rsidRPr="00242BEE">
        <w:rPr>
          <w:rFonts w:ascii="Times New Roman" w:hAnsi="Times New Roman" w:cs="Times New Roman"/>
          <w:sz w:val="28"/>
          <w:szCs w:val="28"/>
        </w:rPr>
        <w:t>494</w:t>
      </w:r>
      <w:r w:rsidR="00242BEE">
        <w:rPr>
          <w:rFonts w:ascii="Times New Roman" w:hAnsi="Times New Roman" w:cs="Times New Roman"/>
          <w:sz w:val="28"/>
          <w:szCs w:val="28"/>
        </w:rPr>
        <w:t xml:space="preserve"> </w:t>
      </w:r>
      <w:r w:rsidR="00186316">
        <w:rPr>
          <w:rFonts w:ascii="Times New Roman" w:hAnsi="Times New Roman" w:cs="Times New Roman"/>
          <w:sz w:val="28"/>
          <w:szCs w:val="28"/>
        </w:rPr>
        <w:t>267</w:t>
      </w:r>
      <w:r w:rsidR="00242BEE" w:rsidRPr="00242BEE">
        <w:rPr>
          <w:rFonts w:ascii="Times New Roman" w:hAnsi="Times New Roman" w:cs="Times New Roman"/>
          <w:sz w:val="28"/>
          <w:szCs w:val="28"/>
        </w:rPr>
        <w:t>,6</w:t>
      </w:r>
      <w:r w:rsidRPr="000825E3">
        <w:rPr>
          <w:rFonts w:ascii="Times New Roman" w:hAnsi="Times New Roman" w:cs="Times New Roman"/>
          <w:sz w:val="28"/>
          <w:szCs w:val="28"/>
        </w:rPr>
        <w:t xml:space="preserve"> руб. Софинансирование проекта из бюджета Пермского края составило </w:t>
      </w:r>
      <w:r w:rsidR="00242BEE" w:rsidRPr="00242BEE">
        <w:rPr>
          <w:rFonts w:ascii="Times New Roman" w:hAnsi="Times New Roman" w:cs="Times New Roman"/>
          <w:sz w:val="28"/>
          <w:szCs w:val="28"/>
        </w:rPr>
        <w:t>1 219 554,</w:t>
      </w:r>
      <w:r w:rsidR="00242BEE">
        <w:rPr>
          <w:rFonts w:ascii="Times New Roman" w:hAnsi="Times New Roman" w:cs="Times New Roman"/>
          <w:sz w:val="28"/>
          <w:szCs w:val="28"/>
        </w:rPr>
        <w:t xml:space="preserve"> </w:t>
      </w:r>
      <w:r w:rsidR="00242BEE" w:rsidRPr="00242BEE">
        <w:rPr>
          <w:rFonts w:ascii="Times New Roman" w:hAnsi="Times New Roman" w:cs="Times New Roman"/>
          <w:sz w:val="28"/>
          <w:szCs w:val="28"/>
        </w:rPr>
        <w:t>22</w:t>
      </w:r>
      <w:r w:rsidR="00242BEE">
        <w:rPr>
          <w:rFonts w:ascii="Times New Roman" w:hAnsi="Times New Roman" w:cs="Times New Roman"/>
          <w:sz w:val="28"/>
          <w:szCs w:val="28"/>
        </w:rPr>
        <w:t xml:space="preserve"> </w:t>
      </w:r>
      <w:r w:rsidRPr="000825E3">
        <w:rPr>
          <w:rFonts w:ascii="Times New Roman" w:hAnsi="Times New Roman" w:cs="Times New Roman"/>
          <w:sz w:val="28"/>
          <w:szCs w:val="28"/>
        </w:rPr>
        <w:t xml:space="preserve">руб. Из других источников составило </w:t>
      </w:r>
      <w:r w:rsidR="00242BEE">
        <w:rPr>
          <w:rFonts w:ascii="Times New Roman" w:hAnsi="Times New Roman" w:cs="Times New Roman"/>
          <w:sz w:val="28"/>
          <w:szCs w:val="28"/>
        </w:rPr>
        <w:t>20</w:t>
      </w:r>
      <w:r w:rsidRPr="000825E3">
        <w:rPr>
          <w:rFonts w:ascii="Times New Roman" w:hAnsi="Times New Roman" w:cs="Times New Roman"/>
          <w:sz w:val="28"/>
          <w:szCs w:val="28"/>
        </w:rPr>
        <w:t>0</w:t>
      </w:r>
      <w:r w:rsidR="00242BEE">
        <w:rPr>
          <w:rFonts w:ascii="Times New Roman" w:hAnsi="Times New Roman" w:cs="Times New Roman"/>
          <w:sz w:val="28"/>
          <w:szCs w:val="28"/>
        </w:rPr>
        <w:t xml:space="preserve"> 0</w:t>
      </w:r>
      <w:r w:rsidRPr="000825E3">
        <w:rPr>
          <w:rFonts w:ascii="Times New Roman" w:hAnsi="Times New Roman" w:cs="Times New Roman"/>
          <w:sz w:val="28"/>
          <w:szCs w:val="28"/>
        </w:rPr>
        <w:t>00,00 руб.</w:t>
      </w:r>
    </w:p>
    <w:p w14:paraId="2CB5C0EC" w14:textId="325A5905" w:rsidR="00874FEE" w:rsidRDefault="00874FEE" w:rsidP="00242B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 xml:space="preserve">ТОС «Большая </w:t>
      </w:r>
      <w:proofErr w:type="spellStart"/>
      <w:r w:rsidRPr="00874FEE">
        <w:rPr>
          <w:rFonts w:ascii="Times New Roman" w:hAnsi="Times New Roman" w:cs="Times New Roman"/>
          <w:sz w:val="28"/>
          <w:szCs w:val="28"/>
        </w:rPr>
        <w:t>Мось</w:t>
      </w:r>
      <w:proofErr w:type="spellEnd"/>
      <w:r w:rsidRPr="00874FEE">
        <w:rPr>
          <w:rFonts w:ascii="Times New Roman" w:hAnsi="Times New Roman" w:cs="Times New Roman"/>
          <w:sz w:val="28"/>
          <w:szCs w:val="28"/>
        </w:rPr>
        <w:t xml:space="preserve">» был реализован проект «Семейный </w:t>
      </w:r>
      <w:proofErr w:type="spellStart"/>
      <w:r w:rsidRPr="00874FEE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Pr="00874FEE">
        <w:rPr>
          <w:rFonts w:ascii="Times New Roman" w:hAnsi="Times New Roman" w:cs="Times New Roman"/>
          <w:sz w:val="28"/>
          <w:szCs w:val="28"/>
        </w:rPr>
        <w:t>». Проект стал победителем второго конкурса Фонда Президентских грантов в 2023 году.   Стоимость проекта 729 940,00   руб. Перечислено фондом на реализацию проекта 485 680,00 рублей. Софинансирование проекта из других источников составило 244260,00 руб.</w:t>
      </w:r>
    </w:p>
    <w:p w14:paraId="6DF413D4" w14:textId="4F15D494" w:rsidR="00242BEE" w:rsidRDefault="00242BEE" w:rsidP="00242B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EE">
        <w:rPr>
          <w:rFonts w:ascii="Times New Roman" w:hAnsi="Times New Roman" w:cs="Times New Roman"/>
          <w:sz w:val="28"/>
          <w:szCs w:val="28"/>
        </w:rPr>
        <w:t xml:space="preserve">Инициативными группами </w:t>
      </w:r>
      <w:r>
        <w:rPr>
          <w:rFonts w:ascii="Times New Roman" w:hAnsi="Times New Roman" w:cs="Times New Roman"/>
          <w:sz w:val="28"/>
          <w:szCs w:val="28"/>
        </w:rPr>
        <w:t xml:space="preserve">жителей Пермского муниципального округа </w:t>
      </w:r>
      <w:r w:rsidRPr="00242BE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2BEE">
        <w:rPr>
          <w:rFonts w:ascii="Times New Roman" w:hAnsi="Times New Roman" w:cs="Times New Roman"/>
          <w:sz w:val="28"/>
          <w:szCs w:val="28"/>
        </w:rPr>
        <w:t xml:space="preserve"> году были реализованы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2BEE">
        <w:rPr>
          <w:rFonts w:ascii="Times New Roman" w:hAnsi="Times New Roman" w:cs="Times New Roman"/>
          <w:sz w:val="28"/>
          <w:szCs w:val="28"/>
        </w:rPr>
        <w:t xml:space="preserve"> социально значимых проекта, признанных победителями краевого конкурса проектов инициативного бюджетирования.</w:t>
      </w:r>
    </w:p>
    <w:p w14:paraId="7C5FF48F" w14:textId="138921B6" w:rsidR="00242BEE" w:rsidRDefault="00242BEE" w:rsidP="00484D6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 жителей с. Платошино реализовали проект по р</w:t>
      </w:r>
      <w:r w:rsidRPr="00242BEE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BEE">
        <w:rPr>
          <w:rFonts w:ascii="Times New Roman" w:hAnsi="Times New Roman" w:cs="Times New Roman"/>
          <w:sz w:val="28"/>
          <w:szCs w:val="28"/>
        </w:rPr>
        <w:t xml:space="preserve"> системы водоснабжения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2BEE">
        <w:rPr>
          <w:rFonts w:ascii="Times New Roman" w:hAnsi="Times New Roman" w:cs="Times New Roman"/>
          <w:sz w:val="28"/>
          <w:szCs w:val="28"/>
        </w:rPr>
        <w:t>Я, 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EE">
        <w:rPr>
          <w:rFonts w:ascii="Times New Roman" w:hAnsi="Times New Roman" w:cs="Times New Roman"/>
          <w:sz w:val="28"/>
          <w:szCs w:val="28"/>
        </w:rPr>
        <w:t>он, она - в доме всем нужна вода!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42BEE">
        <w:rPr>
          <w:rFonts w:ascii="Times New Roman" w:hAnsi="Times New Roman" w:cs="Times New Roman"/>
          <w:sz w:val="28"/>
          <w:szCs w:val="28"/>
        </w:rPr>
        <w:t xml:space="preserve">Стоимость проекта 1 250 000,00   руб. Софинансирование проекта из бюджета Пермского края составило 1 120 000,00 руб. Из других источников составило 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 w:rsidRPr="00242BEE">
        <w:rPr>
          <w:rFonts w:ascii="Times New Roman" w:hAnsi="Times New Roman" w:cs="Times New Roman"/>
          <w:sz w:val="28"/>
          <w:szCs w:val="28"/>
        </w:rPr>
        <w:t>000,00 руб.</w:t>
      </w:r>
    </w:p>
    <w:p w14:paraId="7591407C" w14:textId="43F2A0E7" w:rsidR="00242BEE" w:rsidRDefault="00242BEE" w:rsidP="00484D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EE">
        <w:rPr>
          <w:rFonts w:ascii="Times New Roman" w:hAnsi="Times New Roman" w:cs="Times New Roman"/>
          <w:sz w:val="28"/>
          <w:szCs w:val="28"/>
        </w:rPr>
        <w:t>Инициативная группа</w:t>
      </w:r>
      <w:r w:rsidR="00484D64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EE">
        <w:rPr>
          <w:rFonts w:ascii="Times New Roman" w:hAnsi="Times New Roman" w:cs="Times New Roman"/>
          <w:sz w:val="28"/>
          <w:szCs w:val="28"/>
        </w:rPr>
        <w:t xml:space="preserve">реализовали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2BEE">
        <w:rPr>
          <w:rFonts w:ascii="Times New Roman" w:hAnsi="Times New Roman" w:cs="Times New Roman"/>
          <w:sz w:val="28"/>
          <w:szCs w:val="28"/>
        </w:rPr>
        <w:t>Они не вернулись из боя»</w:t>
      </w:r>
      <w:r>
        <w:rPr>
          <w:rFonts w:ascii="Times New Roman" w:hAnsi="Times New Roman" w:cs="Times New Roman"/>
          <w:sz w:val="28"/>
          <w:szCs w:val="28"/>
        </w:rPr>
        <w:t xml:space="preserve"> по ремонту мемориала участникам Великой Отечественной войны</w:t>
      </w:r>
      <w:r w:rsidRPr="00242BEE">
        <w:rPr>
          <w:rFonts w:ascii="Times New Roman" w:hAnsi="Times New Roman" w:cs="Times New Roman"/>
          <w:sz w:val="28"/>
          <w:szCs w:val="28"/>
        </w:rPr>
        <w:t>. Стоимость проекта 1 800 000,00 руб. Софинансирование проекта из бюджета Пермского края составило 1 549 544,06   руб. Из других источников составило 160 455,94 руб.</w:t>
      </w:r>
    </w:p>
    <w:p w14:paraId="38F5D0E2" w14:textId="5E533A6F" w:rsidR="00242BEE" w:rsidRPr="00242BEE" w:rsidRDefault="00242BEE" w:rsidP="00242BEE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242BEE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F66ACE">
        <w:rPr>
          <w:rFonts w:ascii="Times New Roman" w:hAnsi="Times New Roman" w:cs="Times New Roman"/>
          <w:sz w:val="28"/>
          <w:szCs w:val="28"/>
        </w:rPr>
        <w:t xml:space="preserve">жителей д. </w:t>
      </w:r>
      <w:proofErr w:type="spellStart"/>
      <w:r w:rsidR="00F66ACE">
        <w:rPr>
          <w:rFonts w:ascii="Times New Roman" w:hAnsi="Times New Roman" w:cs="Times New Roman"/>
          <w:sz w:val="28"/>
          <w:szCs w:val="28"/>
        </w:rPr>
        <w:t>Мартьяново</w:t>
      </w:r>
      <w:proofErr w:type="spellEnd"/>
      <w:r w:rsidR="00F66ACE">
        <w:rPr>
          <w:rFonts w:ascii="Times New Roman" w:hAnsi="Times New Roman" w:cs="Times New Roman"/>
          <w:sz w:val="28"/>
          <w:szCs w:val="28"/>
        </w:rPr>
        <w:t xml:space="preserve"> </w:t>
      </w:r>
      <w:r w:rsidRPr="00242BEE">
        <w:rPr>
          <w:rFonts w:ascii="Times New Roman" w:hAnsi="Times New Roman" w:cs="Times New Roman"/>
          <w:sz w:val="28"/>
          <w:szCs w:val="28"/>
        </w:rPr>
        <w:t xml:space="preserve">  реализовали проект «</w:t>
      </w:r>
      <w:r w:rsidR="00F66ACE" w:rsidRPr="00F66ACE">
        <w:rPr>
          <w:rFonts w:ascii="Times New Roman" w:hAnsi="Times New Roman" w:cs="Times New Roman"/>
          <w:sz w:val="28"/>
          <w:szCs w:val="28"/>
        </w:rPr>
        <w:t>Баскетбол на Звездном поле</w:t>
      </w:r>
      <w:r w:rsidRPr="00242BEE">
        <w:rPr>
          <w:rFonts w:ascii="Times New Roman" w:hAnsi="Times New Roman" w:cs="Times New Roman"/>
          <w:sz w:val="28"/>
          <w:szCs w:val="28"/>
        </w:rPr>
        <w:t xml:space="preserve">» по </w:t>
      </w:r>
      <w:r w:rsidR="00F66ACE">
        <w:rPr>
          <w:rFonts w:ascii="Times New Roman" w:hAnsi="Times New Roman" w:cs="Times New Roman"/>
          <w:sz w:val="28"/>
          <w:szCs w:val="28"/>
        </w:rPr>
        <w:t>обустройству баскетбольной площадки</w:t>
      </w:r>
      <w:r w:rsidRPr="00242BEE">
        <w:rPr>
          <w:rFonts w:ascii="Times New Roman" w:hAnsi="Times New Roman" w:cs="Times New Roman"/>
          <w:sz w:val="28"/>
          <w:szCs w:val="28"/>
        </w:rPr>
        <w:t xml:space="preserve">. Стоимость проекта </w:t>
      </w:r>
      <w:r w:rsidR="00F66ACE" w:rsidRPr="00F66ACE">
        <w:rPr>
          <w:rFonts w:ascii="Times New Roman" w:hAnsi="Times New Roman" w:cs="Times New Roman"/>
          <w:sz w:val="28"/>
          <w:szCs w:val="28"/>
        </w:rPr>
        <w:t xml:space="preserve">845 265,60  </w:t>
      </w:r>
      <w:r w:rsidRPr="00242BEE">
        <w:rPr>
          <w:rFonts w:ascii="Times New Roman" w:hAnsi="Times New Roman" w:cs="Times New Roman"/>
          <w:sz w:val="28"/>
          <w:szCs w:val="28"/>
        </w:rPr>
        <w:t xml:space="preserve"> руб. Софинансирование проекта из бюджета Пермского края составило </w:t>
      </w:r>
      <w:r w:rsidR="00F66ACE" w:rsidRPr="00F66ACE">
        <w:rPr>
          <w:rFonts w:ascii="Times New Roman" w:hAnsi="Times New Roman" w:cs="Times New Roman"/>
          <w:sz w:val="28"/>
          <w:szCs w:val="28"/>
        </w:rPr>
        <w:t>760 739,04</w:t>
      </w:r>
      <w:r w:rsidRPr="00242BEE">
        <w:rPr>
          <w:rFonts w:ascii="Times New Roman" w:hAnsi="Times New Roman" w:cs="Times New Roman"/>
          <w:sz w:val="28"/>
          <w:szCs w:val="28"/>
        </w:rPr>
        <w:t xml:space="preserve">   руб. Из других источников составило </w:t>
      </w:r>
      <w:r w:rsidR="00F66ACE">
        <w:rPr>
          <w:rFonts w:ascii="Times New Roman" w:hAnsi="Times New Roman" w:cs="Times New Roman"/>
          <w:sz w:val="28"/>
          <w:szCs w:val="28"/>
        </w:rPr>
        <w:t>42 263</w:t>
      </w:r>
      <w:r w:rsidRPr="00242BEE">
        <w:rPr>
          <w:rFonts w:ascii="Times New Roman" w:hAnsi="Times New Roman" w:cs="Times New Roman"/>
          <w:sz w:val="28"/>
          <w:szCs w:val="28"/>
        </w:rPr>
        <w:t>,</w:t>
      </w:r>
      <w:r w:rsidR="00F66ACE">
        <w:rPr>
          <w:rFonts w:ascii="Times New Roman" w:hAnsi="Times New Roman" w:cs="Times New Roman"/>
          <w:sz w:val="28"/>
          <w:szCs w:val="28"/>
        </w:rPr>
        <w:t>28</w:t>
      </w:r>
      <w:r w:rsidRPr="00242BE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CDAFF7E" w14:textId="5BCAE693" w:rsidR="00242BEE" w:rsidRDefault="00F66ACE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CE">
        <w:rPr>
          <w:rFonts w:ascii="Times New Roman" w:hAnsi="Times New Roman" w:cs="Times New Roman"/>
          <w:sz w:val="28"/>
          <w:szCs w:val="28"/>
        </w:rPr>
        <w:t>Общая сумма финансирования проектов инициативного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F66ACE">
        <w:rPr>
          <w:rFonts w:ascii="Times New Roman" w:hAnsi="Times New Roman" w:cs="Times New Roman"/>
          <w:sz w:val="28"/>
          <w:szCs w:val="28"/>
        </w:rPr>
        <w:t xml:space="preserve">бюджетирования составила </w:t>
      </w:r>
      <w:r>
        <w:rPr>
          <w:rFonts w:ascii="Times New Roman" w:hAnsi="Times New Roman" w:cs="Times New Roman"/>
          <w:sz w:val="28"/>
          <w:szCs w:val="28"/>
        </w:rPr>
        <w:t>7 97</w:t>
      </w:r>
      <w:r w:rsidR="00186316">
        <w:rPr>
          <w:rFonts w:ascii="Times New Roman" w:hAnsi="Times New Roman" w:cs="Times New Roman"/>
          <w:sz w:val="28"/>
          <w:szCs w:val="28"/>
        </w:rPr>
        <w:t>1 648,40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F66ACE">
        <w:rPr>
          <w:rFonts w:ascii="Times New Roman" w:hAnsi="Times New Roman" w:cs="Times New Roman"/>
          <w:sz w:val="28"/>
          <w:szCs w:val="28"/>
        </w:rPr>
        <w:t xml:space="preserve">рублей, из которых </w:t>
      </w:r>
      <w:r>
        <w:rPr>
          <w:rFonts w:ascii="Times New Roman" w:hAnsi="Times New Roman" w:cs="Times New Roman"/>
          <w:sz w:val="28"/>
          <w:szCs w:val="28"/>
        </w:rPr>
        <w:t>6 973 741,00</w:t>
      </w:r>
      <w:r w:rsidRPr="00F66ACE">
        <w:rPr>
          <w:rFonts w:ascii="Times New Roman" w:hAnsi="Times New Roman" w:cs="Times New Roman"/>
          <w:sz w:val="28"/>
          <w:szCs w:val="28"/>
        </w:rPr>
        <w:t xml:space="preserve"> рублей привлечённые средства из бюджета Пермского края,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9A5937">
        <w:rPr>
          <w:rFonts w:ascii="Times New Roman" w:hAnsi="Times New Roman" w:cs="Times New Roman"/>
          <w:sz w:val="28"/>
          <w:szCs w:val="28"/>
        </w:rPr>
        <w:t>997 907,40</w:t>
      </w:r>
      <w:r w:rsidRPr="00F66ACE">
        <w:rPr>
          <w:rFonts w:ascii="Times New Roman" w:hAnsi="Times New Roman" w:cs="Times New Roman"/>
          <w:sz w:val="28"/>
          <w:szCs w:val="28"/>
        </w:rPr>
        <w:t xml:space="preserve"> рублей софинансирование проекта </w:t>
      </w:r>
      <w:r w:rsidRPr="00F66ACE">
        <w:rPr>
          <w:rFonts w:ascii="Times New Roman" w:hAnsi="Times New Roman" w:cs="Times New Roman"/>
          <w:sz w:val="28"/>
          <w:szCs w:val="28"/>
        </w:rPr>
        <w:lastRenderedPageBreak/>
        <w:t>за счет граждан, индивидуальных предпринимателей и юридических лиц</w:t>
      </w:r>
      <w:r w:rsidR="00186316">
        <w:rPr>
          <w:rFonts w:ascii="Times New Roman" w:hAnsi="Times New Roman" w:cs="Times New Roman"/>
          <w:sz w:val="28"/>
          <w:szCs w:val="28"/>
        </w:rPr>
        <w:t xml:space="preserve">. </w:t>
      </w:r>
      <w:r w:rsidRPr="00F66ACE">
        <w:rPr>
          <w:rFonts w:ascii="Times New Roman" w:hAnsi="Times New Roman" w:cs="Times New Roman"/>
          <w:sz w:val="28"/>
          <w:szCs w:val="28"/>
        </w:rPr>
        <w:t xml:space="preserve"> </w:t>
      </w:r>
      <w:r w:rsidR="00186316">
        <w:rPr>
          <w:rFonts w:ascii="Times New Roman" w:hAnsi="Times New Roman" w:cs="Times New Roman"/>
          <w:sz w:val="28"/>
          <w:szCs w:val="28"/>
        </w:rPr>
        <w:t>С</w:t>
      </w:r>
      <w:r w:rsidRPr="00F66ACE">
        <w:rPr>
          <w:rFonts w:ascii="Times New Roman" w:hAnsi="Times New Roman" w:cs="Times New Roman"/>
          <w:sz w:val="28"/>
          <w:szCs w:val="28"/>
        </w:rPr>
        <w:t>редств местного бюджета</w:t>
      </w:r>
      <w:r w:rsidR="00186316">
        <w:rPr>
          <w:rFonts w:ascii="Times New Roman" w:hAnsi="Times New Roman" w:cs="Times New Roman"/>
          <w:sz w:val="28"/>
          <w:szCs w:val="28"/>
        </w:rPr>
        <w:t xml:space="preserve"> составили 399 082,42 руб.</w:t>
      </w:r>
      <w:r w:rsidRPr="00F66ACE">
        <w:rPr>
          <w:rFonts w:ascii="Times New Roman" w:hAnsi="Times New Roman" w:cs="Times New Roman"/>
          <w:sz w:val="28"/>
          <w:szCs w:val="28"/>
        </w:rPr>
        <w:t xml:space="preserve"> До конца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6ACE">
        <w:rPr>
          <w:rFonts w:ascii="Times New Roman" w:hAnsi="Times New Roman" w:cs="Times New Roman"/>
          <w:sz w:val="28"/>
          <w:szCs w:val="28"/>
        </w:rPr>
        <w:t xml:space="preserve"> года все проекты были реализованы.</w:t>
      </w:r>
    </w:p>
    <w:p w14:paraId="7194D415" w14:textId="30702FF8" w:rsidR="006049B8" w:rsidRDefault="006049B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СО НКО Общественная организац</w:t>
      </w:r>
      <w:r w:rsidRPr="005B4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ветеранов (пенсионеров) войны и труда в Пермского муниципального округа реализовали 2 социально значимых проекта, с привлечением средств из бюджетов разных уровней и (или) внебюджетных источников.</w:t>
      </w:r>
    </w:p>
    <w:p w14:paraId="6EF1E56C" w14:textId="76EE5643" w:rsidR="00075F98" w:rsidRDefault="00075F9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в апреле 2023 года конкурсного отбора по определению и предоставлению субсидии из бюджета Пермского края некоммерческим организациям, не являющимися государственными (муниципальными) учреждениями Совету ветеранов была предоставлена субсидия в объеме 406 835,00 рублей.</w:t>
      </w:r>
      <w:r w:rsidR="00D22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9E8C4" w14:textId="500C54BE" w:rsidR="006049B8" w:rsidRDefault="00075F9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«Спортивный десант» стал победителем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075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социальных и культурных проектов ПАО «ЛУКОЙЛ».</w:t>
      </w:r>
      <w:r w:rsidR="006049B8">
        <w:rPr>
          <w:rFonts w:ascii="Times New Roman" w:hAnsi="Times New Roman" w:cs="Times New Roman"/>
          <w:sz w:val="28"/>
          <w:szCs w:val="28"/>
        </w:rPr>
        <w:t xml:space="preserve"> </w:t>
      </w:r>
      <w:r w:rsidR="00D22037" w:rsidRPr="00D22037">
        <w:rPr>
          <w:rFonts w:ascii="Times New Roman" w:hAnsi="Times New Roman" w:cs="Times New Roman"/>
          <w:sz w:val="28"/>
          <w:szCs w:val="28"/>
        </w:rPr>
        <w:t xml:space="preserve">Совету ветеранов был предоставлен </w:t>
      </w:r>
      <w:r w:rsidR="007423AE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D22037" w:rsidRPr="00D22037">
        <w:rPr>
          <w:rFonts w:ascii="Times New Roman" w:hAnsi="Times New Roman" w:cs="Times New Roman"/>
          <w:sz w:val="28"/>
          <w:szCs w:val="28"/>
        </w:rPr>
        <w:t xml:space="preserve">в </w:t>
      </w:r>
      <w:r w:rsidR="007423A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22037">
        <w:rPr>
          <w:rFonts w:ascii="Times New Roman" w:hAnsi="Times New Roman" w:cs="Times New Roman"/>
          <w:sz w:val="28"/>
          <w:szCs w:val="28"/>
        </w:rPr>
        <w:t>150 000</w:t>
      </w:r>
      <w:r w:rsidR="00D22037" w:rsidRPr="00D22037">
        <w:rPr>
          <w:rFonts w:ascii="Times New Roman" w:hAnsi="Times New Roman" w:cs="Times New Roman"/>
          <w:sz w:val="28"/>
          <w:szCs w:val="28"/>
        </w:rPr>
        <w:t>,00 рублей.</w:t>
      </w:r>
    </w:p>
    <w:p w14:paraId="60C2B960" w14:textId="092006E0" w:rsidR="00874FEE" w:rsidRDefault="00874FEE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51DEB3BA" w14:textId="77777777" w:rsid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П=К1+К2+К3+К4</w:t>
      </w:r>
      <w:r w:rsidRPr="00874FEE">
        <w:rPr>
          <w:rFonts w:ascii="Times New Roman" w:hAnsi="Times New Roman" w:cs="Times New Roman"/>
          <w:sz w:val="28"/>
          <w:szCs w:val="28"/>
        </w:rPr>
        <w:tab/>
      </w:r>
    </w:p>
    <w:p w14:paraId="76B6F813" w14:textId="3D47D45A" w:rsidR="00874FEE" w:rsidRP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К1 – количество проектов реализованных ТОС с привлечением средств из бюджетов разных уровней и (или) внебюджетных источников за отчетный год;</w:t>
      </w:r>
    </w:p>
    <w:p w14:paraId="6457E99C" w14:textId="5108372F" w:rsidR="00874FEE" w:rsidRP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К2 – количество проектов реализованных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874FEE">
        <w:rPr>
          <w:rFonts w:ascii="Times New Roman" w:hAnsi="Times New Roman" w:cs="Times New Roman"/>
          <w:sz w:val="28"/>
          <w:szCs w:val="28"/>
        </w:rPr>
        <w:t>инициативными группами с привлечением средств из бюджетов разных уровней и (или) внебюджетных источников за отчетный год;</w:t>
      </w:r>
    </w:p>
    <w:p w14:paraId="1BA9F77E" w14:textId="1FFC326A" w:rsidR="00874FEE" w:rsidRP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К3 – количество проектов реализованных СОНКО с привлечением средств из бюджетов разных уровней и (или) внебюджетных источников за отчетный год;</w:t>
      </w:r>
    </w:p>
    <w:p w14:paraId="1AF1178C" w14:textId="58F109B2" w:rsid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К4 – количество проектов реализованных старостами сельских населенных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874FEE">
        <w:rPr>
          <w:rFonts w:ascii="Times New Roman" w:hAnsi="Times New Roman" w:cs="Times New Roman"/>
          <w:sz w:val="28"/>
          <w:szCs w:val="28"/>
        </w:rPr>
        <w:t>пунктов с привлечением средств из бюджетов разных уровней и (или) внебюджетных источников за отчетный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44FCF" w14:textId="77777777" w:rsid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ед. = 5+3+2+0</w:t>
      </w:r>
    </w:p>
    <w:p w14:paraId="6C46F3F3" w14:textId="65CF9CC5" w:rsidR="00A35EF6" w:rsidRDefault="00A35EF6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7C6EC1" w:rsidRPr="007C6EC1">
        <w:rPr>
          <w:rFonts w:ascii="Times New Roman" w:hAnsi="Times New Roman" w:cs="Times New Roman"/>
          <w:color w:val="000000"/>
          <w:sz w:val="28"/>
          <w:szCs w:val="28"/>
        </w:rPr>
        <w:t>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 ед. (плановое значение 5 ед.), показатель выполнен на 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,0 %. Основной причиной 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 xml:space="preserve">перевыполнения 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>является увеличение проектной деятельности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 xml:space="preserve"> ТОС и Совета ветеранов.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5D5CA8" w14:textId="77777777" w:rsidR="00B12E0E" w:rsidRDefault="00B12E0E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F755DB0" w14:textId="5E218271" w:rsidR="004E1F08" w:rsidRPr="004E1F08" w:rsidRDefault="004E1F08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t>Достижение показателя «Доля граждан, использующих механизм получения муниципальных услуг в электронной форме,</w:t>
      </w:r>
      <w:r w:rsidR="009A2D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t>%»</w:t>
      </w:r>
      <w:r w:rsidRPr="004E1F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F8FA20" w14:textId="77777777" w:rsidR="004E1F08" w:rsidRDefault="004E1F08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t>Источник исходных данных</w:t>
      </w:r>
      <w:r w:rsidRPr="004E1F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– Отчет управления социального развития администрации Пермского муниципального округа </w:t>
      </w:r>
    </w:p>
    <w:p w14:paraId="7AFB3112" w14:textId="7D3FABF3" w:rsidR="004E1F08" w:rsidRPr="004E1F08" w:rsidRDefault="004E1F08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Метод сбора исходных данных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4E1F08">
        <w:rPr>
          <w:rFonts w:ascii="Times New Roman" w:hAnsi="Times New Roman" w:cs="Times New Roman"/>
          <w:color w:val="000000"/>
          <w:sz w:val="28"/>
          <w:szCs w:val="28"/>
        </w:rPr>
        <w:t>мониторинг.</w:t>
      </w:r>
    </w:p>
    <w:p w14:paraId="7743F760" w14:textId="77777777" w:rsidR="007921F9" w:rsidRPr="007921F9" w:rsidRDefault="007921F9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1F9">
        <w:rPr>
          <w:rFonts w:ascii="Times New Roman" w:hAnsi="Times New Roman" w:cs="Times New Roman"/>
          <w:color w:val="000000"/>
          <w:sz w:val="28"/>
          <w:szCs w:val="28"/>
        </w:rPr>
        <w:t>В 2023 году число граждан обратившихся за получением муниципальных услуг в электронной форме, использовавших информационно-телекоммуникационную сеть «Интернет», мобильные устройства (телефон, планшет и пр.), электронную почту, терминалы самообслуживания составило 196 886 чел.</w:t>
      </w:r>
    </w:p>
    <w:p w14:paraId="057614A4" w14:textId="4AA058D0" w:rsidR="007921F9" w:rsidRPr="007921F9" w:rsidRDefault="007921F9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1F9">
        <w:rPr>
          <w:rFonts w:ascii="Times New Roman" w:hAnsi="Times New Roman" w:cs="Times New Roman"/>
          <w:color w:val="000000"/>
          <w:sz w:val="28"/>
          <w:szCs w:val="28"/>
        </w:rPr>
        <w:t>Число граждан, обратившихся в орган местного самоуправления, либо муниципальное учреждение и другую организацию, в которых размещается муниципальное задание, с запросом, выраженным в установленной форме, за предоставлением муниципальной услуги, включенной в реестр</w:t>
      </w:r>
      <w:r w:rsidR="009A2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921F9">
        <w:rPr>
          <w:rFonts w:ascii="Times New Roman" w:hAnsi="Times New Roman" w:cs="Times New Roman"/>
          <w:color w:val="000000"/>
          <w:sz w:val="28"/>
          <w:szCs w:val="28"/>
        </w:rPr>
        <w:t>муниципальных услуг</w:t>
      </w:r>
      <w:proofErr w:type="gramEnd"/>
      <w:r w:rsidR="00807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1F9">
        <w:rPr>
          <w:rFonts w:ascii="Times New Roman" w:hAnsi="Times New Roman" w:cs="Times New Roman"/>
          <w:color w:val="000000"/>
          <w:sz w:val="28"/>
          <w:szCs w:val="28"/>
        </w:rPr>
        <w:t>составило 222 791 чел.</w:t>
      </w:r>
    </w:p>
    <w:p w14:paraId="1E02874F" w14:textId="050CEE7E" w:rsidR="007921F9" w:rsidRPr="007921F9" w:rsidRDefault="007921F9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1F9">
        <w:rPr>
          <w:rFonts w:ascii="Times New Roman" w:hAnsi="Times New Roman" w:cs="Times New Roman"/>
          <w:color w:val="000000"/>
          <w:sz w:val="28"/>
          <w:szCs w:val="28"/>
        </w:rPr>
        <w:t>Расчет показателя</w:t>
      </w:r>
      <w:r w:rsidR="00874F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2E6255" w14:textId="47018E8D" w:rsidR="007921F9" w:rsidRPr="007921F9" w:rsidRDefault="007921F9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1F9">
        <w:rPr>
          <w:rFonts w:ascii="Times New Roman" w:hAnsi="Times New Roman" w:cs="Times New Roman"/>
          <w:color w:val="000000"/>
          <w:sz w:val="28"/>
          <w:szCs w:val="28"/>
        </w:rPr>
        <w:t>П = К1 /К2 x 100</w:t>
      </w:r>
      <w:r w:rsidRPr="007921F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65D644F" w14:textId="77777777" w:rsidR="002346DA" w:rsidRPr="002346DA" w:rsidRDefault="002346DA" w:rsidP="002346D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6DA">
        <w:rPr>
          <w:rFonts w:ascii="Times New Roman" w:hAnsi="Times New Roman" w:cs="Times New Roman"/>
          <w:color w:val="000000"/>
          <w:sz w:val="28"/>
          <w:szCs w:val="28"/>
        </w:rPr>
        <w:t xml:space="preserve">К1 – </w:t>
      </w:r>
      <w:proofErr w:type="gramStart"/>
      <w:r w:rsidRPr="002346DA">
        <w:rPr>
          <w:rFonts w:ascii="Times New Roman" w:hAnsi="Times New Roman" w:cs="Times New Roman"/>
          <w:color w:val="000000"/>
          <w:sz w:val="28"/>
          <w:szCs w:val="28"/>
        </w:rPr>
        <w:t>число  граждан</w:t>
      </w:r>
      <w:proofErr w:type="gramEnd"/>
      <w:r w:rsidRPr="002346DA">
        <w:rPr>
          <w:rFonts w:ascii="Times New Roman" w:hAnsi="Times New Roman" w:cs="Times New Roman"/>
          <w:color w:val="000000"/>
          <w:sz w:val="28"/>
          <w:szCs w:val="28"/>
        </w:rPr>
        <w:t>,  обратившихся за предоставлением  муниципальной услуги, включенной в реестр муниципальных услуг в отчетном году  в электронной форме, использовавших информационно-телекоммуникационную сеть «Интернет», мобильные устройства (телефон, планшет и пр.), электронную почту, терминалы самообслуживания;</w:t>
      </w:r>
    </w:p>
    <w:p w14:paraId="22DC2BA7" w14:textId="20DFE0A1" w:rsidR="004E1F08" w:rsidRDefault="002346DA" w:rsidP="007921F9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2346DA">
        <w:rPr>
          <w:rFonts w:ascii="Times New Roman" w:hAnsi="Times New Roman" w:cs="Times New Roman"/>
          <w:color w:val="000000"/>
          <w:sz w:val="28"/>
          <w:szCs w:val="28"/>
        </w:rPr>
        <w:t xml:space="preserve">К2 – число граждан, обратившихся в орган местного самоуправления, либо муниципальное учреждение и другую организацию, в которых размещается муниципальное задание, с запросом, выраженным в установленной форме, за </w:t>
      </w:r>
      <w:proofErr w:type="gramStart"/>
      <w:r w:rsidRPr="002346DA">
        <w:rPr>
          <w:rFonts w:ascii="Times New Roman" w:hAnsi="Times New Roman" w:cs="Times New Roman"/>
          <w:color w:val="000000"/>
          <w:sz w:val="28"/>
          <w:szCs w:val="28"/>
        </w:rPr>
        <w:t>предоставлением  муниципальной</w:t>
      </w:r>
      <w:proofErr w:type="gramEnd"/>
      <w:r w:rsidRPr="002346DA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включенной в реестр муниципальных услуг в отчетном году</w:t>
      </w:r>
      <w:r w:rsidR="007921F9" w:rsidRPr="007921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1F08" w:rsidRPr="004E1F08">
        <w:t xml:space="preserve"> </w:t>
      </w:r>
    </w:p>
    <w:p w14:paraId="215294F7" w14:textId="21C680F4" w:rsidR="004E1F08" w:rsidRPr="004E1F08" w:rsidRDefault="004E1F08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08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E1F08">
        <w:rPr>
          <w:rFonts w:ascii="Times New Roman" w:hAnsi="Times New Roman" w:cs="Times New Roman"/>
          <w:sz w:val="28"/>
          <w:szCs w:val="28"/>
        </w:rPr>
        <w:t xml:space="preserve"> =196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F08">
        <w:rPr>
          <w:rFonts w:ascii="Times New Roman" w:hAnsi="Times New Roman" w:cs="Times New Roman"/>
          <w:sz w:val="28"/>
          <w:szCs w:val="28"/>
        </w:rPr>
        <w:t>886 / 222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F08">
        <w:rPr>
          <w:rFonts w:ascii="Times New Roman" w:hAnsi="Times New Roman" w:cs="Times New Roman"/>
          <w:sz w:val="28"/>
          <w:szCs w:val="28"/>
        </w:rPr>
        <w:t>791 х 100</w:t>
      </w:r>
    </w:p>
    <w:p w14:paraId="7D4B5461" w14:textId="5347C75B" w:rsidR="00B0261E" w:rsidRDefault="004E1F08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08">
        <w:rPr>
          <w:rFonts w:ascii="Times New Roman" w:hAnsi="Times New Roman" w:cs="Times New Roman"/>
          <w:color w:val="000000"/>
          <w:sz w:val="28"/>
          <w:szCs w:val="28"/>
        </w:rPr>
        <w:t>За 2023 год значение показателя «Доля граждан, использующих механизм получения муниципальных услуг в электронной форме,</w:t>
      </w:r>
      <w:r w:rsidR="009A2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F08">
        <w:rPr>
          <w:rFonts w:ascii="Times New Roman" w:hAnsi="Times New Roman" w:cs="Times New Roman"/>
          <w:color w:val="000000"/>
          <w:sz w:val="28"/>
          <w:szCs w:val="28"/>
        </w:rPr>
        <w:t>%» муниципальной программы</w:t>
      </w:r>
      <w:r w:rsidR="009A2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F08">
        <w:rPr>
          <w:rFonts w:ascii="Times New Roman" w:hAnsi="Times New Roman" w:cs="Times New Roman"/>
          <w:color w:val="000000"/>
          <w:sz w:val="28"/>
          <w:szCs w:val="28"/>
        </w:rPr>
        <w:t>«Совершенствование муниципального управления Пермского муниципального округа» составило 88 % (плановое значение – 56 %). Показатель выполнен на 157 %.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0261E" w:rsidRPr="007921F9">
        <w:rPr>
          <w:rFonts w:ascii="Times New Roman" w:hAnsi="Times New Roman" w:cs="Times New Roman"/>
          <w:color w:val="000000"/>
          <w:sz w:val="28"/>
          <w:szCs w:val="28"/>
        </w:rPr>
        <w:t>Показатель перевыполнен в связи с тем, что граждане больше использовали механизм получения муниципальных услуг в электронной форме</w:t>
      </w:r>
      <w:r w:rsidR="001975C2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B0261E" w:rsidRPr="007921F9">
        <w:rPr>
          <w:rFonts w:ascii="Times New Roman" w:hAnsi="Times New Roman" w:cs="Times New Roman"/>
          <w:color w:val="000000"/>
          <w:sz w:val="28"/>
          <w:szCs w:val="28"/>
        </w:rPr>
        <w:t>в сфере образования.</w:t>
      </w:r>
    </w:p>
    <w:p w14:paraId="1F2DFACC" w14:textId="5C73B42F" w:rsidR="00F11798" w:rsidRPr="00393333" w:rsidRDefault="00F11798" w:rsidP="00F1179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Перечень подпрограмм:</w:t>
      </w:r>
    </w:p>
    <w:p w14:paraId="41FB279F" w14:textId="77777777" w:rsidR="00F11798" w:rsidRPr="00393333" w:rsidRDefault="00F11798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реализуются четыре подпрограммы:</w:t>
      </w:r>
    </w:p>
    <w:p w14:paraId="28272E94" w14:textId="4CA4F925" w:rsidR="002272D0" w:rsidRPr="002272D0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t>«Создание условий для совершенствования муниципального управления Пермского муниципального округа»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232A8B4" w14:textId="46346216" w:rsidR="002272D0" w:rsidRPr="002272D0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t>«Содействие развитию институтов гражданского общества и общественных инициатив</w:t>
      </w:r>
      <w:r w:rsidR="002346DA" w:rsidRPr="002346DA">
        <w:t xml:space="preserve"> </w:t>
      </w:r>
      <w:r w:rsidR="002346DA" w:rsidRPr="002346DA">
        <w:rPr>
          <w:rFonts w:ascii="Times New Roman" w:eastAsia="Times New Roman" w:hAnsi="Times New Roman"/>
          <w:sz w:val="28"/>
          <w:szCs w:val="28"/>
          <w:lang w:eastAsia="ru-RU"/>
        </w:rPr>
        <w:t>в Пермском муниципальном округе»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7EB90F" w14:textId="642D8A8D" w:rsidR="002272D0" w:rsidRPr="002272D0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t>«Гармонизация межнациональных и межконфессиональных отношений на территории Пермского муниципального округа»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92E0D9" w14:textId="19B70FFD" w:rsidR="00F11798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t>«Обеспечение деятельности органов местного самоуправления и муниципальных казенных учреждений Пермского муниципального округа».</w:t>
      </w:r>
    </w:p>
    <w:p w14:paraId="4FEAF454" w14:textId="637A7C8E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Подпрограмма </w:t>
      </w:r>
      <w:r w:rsidR="002272D0" w:rsidRPr="00227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«Создание условий для совершенствования муниципального управления Пермского муниципального округа»</w:t>
      </w:r>
    </w:p>
    <w:p w14:paraId="6D092F4C" w14:textId="77777777" w:rsidR="002272D0" w:rsidRPr="00393333" w:rsidRDefault="002272D0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AF408B" w14:textId="4A4C2DDC" w:rsidR="00F11798" w:rsidRPr="00393333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подпрограммы: </w:t>
      </w:r>
      <w:r w:rsidR="001B09A3" w:rsidRPr="001B09A3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в Пермском муниципальном округе</w:t>
      </w:r>
      <w:r w:rsidRPr="00393333">
        <w:rPr>
          <w:rFonts w:ascii="Times New Roman" w:hAnsi="Times New Roman" w:cs="Times New Roman"/>
          <w:sz w:val="28"/>
          <w:szCs w:val="28"/>
        </w:rPr>
        <w:t>.</w:t>
      </w:r>
    </w:p>
    <w:p w14:paraId="474C10E0" w14:textId="77777777" w:rsidR="00F11798" w:rsidRPr="00393333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подпрограммы:</w:t>
      </w:r>
    </w:p>
    <w:p w14:paraId="65851240" w14:textId="5A95FE9F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деятельности администрации Пермского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вопросов местного значения.</w:t>
      </w:r>
    </w:p>
    <w:p w14:paraId="3D1A1790" w14:textId="77777777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и развитие системы муниципального управления с использованием современных информационных технологий.</w:t>
      </w:r>
    </w:p>
    <w:p w14:paraId="2D06C1E3" w14:textId="77777777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качества и доступности муниципальных услуг, организация предоставления муниципальных услуг в электронном виде.</w:t>
      </w:r>
    </w:p>
    <w:p w14:paraId="7748DB62" w14:textId="07528E27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высококвалифицированного кадрового состава администрации Пермского муниципального округа, оптимальной численности и повышение эффективности его работы.</w:t>
      </w:r>
    </w:p>
    <w:p w14:paraId="63B03DB1" w14:textId="53AA8574" w:rsid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открытости в деятельности администрации Пермского муниципального округа.</w:t>
      </w:r>
    </w:p>
    <w:p w14:paraId="41387F9C" w14:textId="7B3B9DBE" w:rsidR="00F11798" w:rsidRPr="00393333" w:rsidRDefault="00F11798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Исполнители подпрограммы:</w:t>
      </w:r>
    </w:p>
    <w:p w14:paraId="48EFDE9D" w14:textId="5B2B4DAF" w:rsidR="001B09A3" w:rsidRDefault="00F11798" w:rsidP="001B09A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Ответственный исполнитель подпрограммы – </w:t>
      </w:r>
      <w:r w:rsidR="001B09A3" w:rsidRPr="001B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Пермского муниципального округа Пермского края</w:t>
      </w:r>
      <w:r w:rsidR="001B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09A3" w:rsidRPr="001B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C466361" w14:textId="26F3C1F3" w:rsidR="0030489F" w:rsidRDefault="00F11798" w:rsidP="0030489F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Соисполнители подпрограммы:</w:t>
      </w:r>
      <w:r w:rsidR="00304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 и МК ПМО;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Кондратовское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Култаевское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Кукуштанское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Лобановское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Сылвенское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Усть-Качкинское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Фроловское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Юго-Камское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 ПМО;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Инфоцентр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УОД ОМСУ и МКУ ПМО;</w:t>
      </w:r>
      <w:r w:rsidR="002F0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 УКС ПМО;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социального развития администрации Пермского муниципального округа. </w:t>
      </w:r>
    </w:p>
    <w:p w14:paraId="23EBA7A2" w14:textId="435F65EB" w:rsidR="00F11798" w:rsidRPr="00393333" w:rsidRDefault="00F11798" w:rsidP="0030489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Объемы и источники финансирования подпрограммы:</w:t>
      </w:r>
    </w:p>
    <w:p w14:paraId="228AB763" w14:textId="78DF6C04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A60542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 </w:t>
      </w:r>
      <w:r w:rsidR="00A60542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>, бюджета Пермского края.</w:t>
      </w:r>
    </w:p>
    <w:p w14:paraId="3EAA1A05" w14:textId="29A4FCF3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составляет </w:t>
      </w:r>
      <w:r w:rsidR="004818A7">
        <w:rPr>
          <w:rFonts w:ascii="Times New Roman" w:hAnsi="Times New Roman" w:cs="Times New Roman"/>
          <w:sz w:val="28"/>
          <w:szCs w:val="28"/>
        </w:rPr>
        <w:t>1 520 650,65</w:t>
      </w:r>
      <w:r w:rsidRPr="006569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>тыс. рублей, в том числе на 202</w:t>
      </w:r>
      <w:r w:rsidR="00A60542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1319C">
        <w:rPr>
          <w:rFonts w:ascii="Times New Roman" w:hAnsi="Times New Roman" w:cs="Times New Roman"/>
          <w:sz w:val="28"/>
          <w:szCs w:val="28"/>
        </w:rPr>
        <w:t>172 412,47</w:t>
      </w:r>
      <w:r w:rsidRPr="00EF51E1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="0001319C">
        <w:rPr>
          <w:rFonts w:ascii="Times New Roman" w:hAnsi="Times New Roman" w:cs="Times New Roman"/>
          <w:sz w:val="28"/>
          <w:szCs w:val="28"/>
        </w:rPr>
        <w:t>171 779,28</w:t>
      </w:r>
      <w:r w:rsidRPr="00EF51E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01319C">
        <w:rPr>
          <w:rFonts w:ascii="Times New Roman" w:hAnsi="Times New Roman" w:cs="Times New Roman"/>
          <w:sz w:val="28"/>
          <w:szCs w:val="28"/>
        </w:rPr>
        <w:t>(</w:t>
      </w:r>
      <w:r w:rsidR="0001319C">
        <w:rPr>
          <w:rFonts w:ascii="Times New Roman" w:hAnsi="Times New Roman" w:cs="Times New Roman"/>
          <w:sz w:val="28"/>
          <w:szCs w:val="28"/>
        </w:rPr>
        <w:t>99,63%</w:t>
      </w:r>
      <w:r w:rsidRPr="00EF51E1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1EB50F7B" w14:textId="10C1B1A1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- за счёт средств бюджета Пермского муниципального </w:t>
      </w:r>
      <w:r w:rsidR="00A60542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 –</w:t>
      </w:r>
      <w:r w:rsidR="0001319C">
        <w:rPr>
          <w:rFonts w:ascii="Times New Roman" w:hAnsi="Times New Roman" w:cs="Times New Roman"/>
          <w:sz w:val="28"/>
          <w:szCs w:val="28"/>
        </w:rPr>
        <w:t>1 510 194,55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из них на 202</w:t>
      </w:r>
      <w:r w:rsidR="00A60542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1319C">
        <w:rPr>
          <w:rFonts w:ascii="Times New Roman" w:hAnsi="Times New Roman" w:cs="Times New Roman"/>
          <w:sz w:val="28"/>
          <w:szCs w:val="28"/>
        </w:rPr>
        <w:t>171 101,77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Pr="00EF51E1">
        <w:rPr>
          <w:rFonts w:ascii="Times New Roman" w:hAnsi="Times New Roman" w:cs="Times New Roman"/>
          <w:sz w:val="28"/>
          <w:szCs w:val="28"/>
        </w:rPr>
        <w:t xml:space="preserve">– </w:t>
      </w:r>
      <w:r w:rsidR="0001319C">
        <w:rPr>
          <w:rFonts w:ascii="Times New Roman" w:hAnsi="Times New Roman" w:cs="Times New Roman"/>
          <w:sz w:val="28"/>
          <w:szCs w:val="28"/>
        </w:rPr>
        <w:t>170 468,58</w:t>
      </w:r>
      <w:r w:rsidRPr="00EF51E1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01319C">
        <w:rPr>
          <w:rFonts w:ascii="Times New Roman" w:hAnsi="Times New Roman" w:cs="Times New Roman"/>
          <w:sz w:val="28"/>
          <w:szCs w:val="28"/>
        </w:rPr>
        <w:t xml:space="preserve">99,63% </w:t>
      </w:r>
      <w:r w:rsidRPr="00EF51E1">
        <w:rPr>
          <w:rFonts w:ascii="Times New Roman" w:hAnsi="Times New Roman" w:cs="Times New Roman"/>
          <w:sz w:val="28"/>
          <w:szCs w:val="28"/>
        </w:rPr>
        <w:t xml:space="preserve">от плана), из них </w:t>
      </w:r>
      <w:r w:rsidR="0001319C">
        <w:rPr>
          <w:rFonts w:ascii="Times New Roman" w:hAnsi="Times New Roman" w:cs="Times New Roman"/>
          <w:sz w:val="28"/>
          <w:szCs w:val="28"/>
        </w:rPr>
        <w:t>633,19</w:t>
      </w:r>
      <w:r w:rsidRPr="00EF51E1">
        <w:rPr>
          <w:rFonts w:ascii="Times New Roman" w:hAnsi="Times New Roman" w:cs="Times New Roman"/>
          <w:sz w:val="28"/>
          <w:szCs w:val="28"/>
        </w:rPr>
        <w:t xml:space="preserve"> тыс. рублей остались не востребованные;</w:t>
      </w:r>
    </w:p>
    <w:p w14:paraId="231F971C" w14:textId="4FA83AB7" w:rsidR="00F11798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-  за счёт средств бюджета Пермского края составляет </w:t>
      </w:r>
      <w:r w:rsidR="0001319C">
        <w:rPr>
          <w:rFonts w:ascii="Times New Roman" w:hAnsi="Times New Roman" w:cs="Times New Roman"/>
          <w:sz w:val="28"/>
          <w:szCs w:val="28"/>
        </w:rPr>
        <w:t>10 456,10</w:t>
      </w:r>
      <w:r w:rsidR="00EF51E1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>тыс. рублей, из них на 202</w:t>
      </w:r>
      <w:r w:rsidR="00A60542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1319C">
        <w:rPr>
          <w:rFonts w:ascii="Times New Roman" w:hAnsi="Times New Roman" w:cs="Times New Roman"/>
          <w:sz w:val="28"/>
          <w:szCs w:val="28"/>
        </w:rPr>
        <w:t>1 310,70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="0001319C">
        <w:rPr>
          <w:rFonts w:ascii="Times New Roman" w:hAnsi="Times New Roman" w:cs="Times New Roman"/>
          <w:sz w:val="28"/>
          <w:szCs w:val="28"/>
        </w:rPr>
        <w:t>1 310,70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01319C">
        <w:rPr>
          <w:rFonts w:ascii="Times New Roman" w:hAnsi="Times New Roman" w:cs="Times New Roman"/>
          <w:sz w:val="28"/>
          <w:szCs w:val="28"/>
        </w:rPr>
        <w:t>(100 %</w:t>
      </w:r>
      <w:r w:rsidRPr="00393333">
        <w:rPr>
          <w:rFonts w:ascii="Times New Roman" w:hAnsi="Times New Roman" w:cs="Times New Roman"/>
          <w:sz w:val="28"/>
          <w:szCs w:val="28"/>
        </w:rPr>
        <w:t xml:space="preserve"> от плана)</w:t>
      </w:r>
      <w:r w:rsidR="00877674">
        <w:rPr>
          <w:rFonts w:ascii="Times New Roman" w:hAnsi="Times New Roman" w:cs="Times New Roman"/>
          <w:sz w:val="28"/>
          <w:szCs w:val="28"/>
        </w:rPr>
        <w:t>.</w:t>
      </w:r>
    </w:p>
    <w:p w14:paraId="62A3B065" w14:textId="77777777" w:rsidR="002346DA" w:rsidRDefault="002346DA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B2FAB1" w14:textId="77777777" w:rsidR="002346DA" w:rsidRDefault="002346DA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F4D435" w14:textId="5FC1995C" w:rsidR="00F11798" w:rsidRPr="004B5528" w:rsidRDefault="00F11798" w:rsidP="00F1179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528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</w:t>
      </w:r>
      <w:r w:rsidR="004E1F08" w:rsidRPr="004B5528">
        <w:rPr>
          <w:rFonts w:ascii="Times New Roman" w:hAnsi="Times New Roman" w:cs="Times New Roman"/>
          <w:b/>
          <w:sz w:val="28"/>
          <w:szCs w:val="28"/>
        </w:rPr>
        <w:t>.</w:t>
      </w:r>
    </w:p>
    <w:p w14:paraId="3EA863BF" w14:textId="33923977" w:rsidR="009B575A" w:rsidRPr="00393333" w:rsidRDefault="009B575A" w:rsidP="009B575A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75A">
        <w:rPr>
          <w:rFonts w:ascii="Times New Roman" w:hAnsi="Times New Roman" w:cs="Times New Roman"/>
          <w:i/>
          <w:sz w:val="28"/>
          <w:szCs w:val="28"/>
        </w:rPr>
        <w:lastRenderedPageBreak/>
        <w:t>Достижение показателя «Доля посетителей официального сайта Пермского муниципального округа, от численности жителей на 1 января отчетного года, %»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DC3025D" w14:textId="4CECE4E2" w:rsidR="009B575A" w:rsidRP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муниципального автономного учреждения Пермского муниципального округа в сфере средств массовой информации «Информационный центр».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0A5D5CE" w14:textId="03BA6197" w:rsidR="009B575A" w:rsidRP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F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 w:rsid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счётчика на официальном сайте</w:t>
      </w:r>
      <w:r w:rsid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DF039F" w14:textId="047C037A" w:rsidR="005D533B" w:rsidRDefault="005D533B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жителей Пермского муниципального округа на 1 января 2023 года составляет 128 215 чел.  </w:t>
      </w:r>
    </w:p>
    <w:p w14:paraId="61D20ADE" w14:textId="06A2B48E" w:rsidR="006569DE" w:rsidRDefault="006569DE" w:rsidP="00F1179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установленного счетчика число посетителей официального сайта Пермского муниципального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разбивки по месяцам 202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составило: январь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13 337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февраль –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март – 1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901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апрель – 1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394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май -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июнь –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июль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чел, август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15 516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сентябрь – 1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октябрь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ноябрь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805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декабрь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516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14:paraId="40AA6796" w14:textId="77777777" w:rsidR="009B575A" w:rsidRDefault="009B575A" w:rsidP="00F1179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показателя:</w:t>
      </w:r>
    </w:p>
    <w:p w14:paraId="6D1B1FB0" w14:textId="26C61B8E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П= К1 /К2 x 100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ECB2D71" w14:textId="449B877E" w:rsidR="009B575A" w:rsidRP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К1 - количество посетителей официального сайта;</w:t>
      </w:r>
    </w:p>
    <w:p w14:paraId="2AF57278" w14:textId="13D6967D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численности жителей Пермского муниципального округа   по состоянию на 1 января отчетного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A9BD79" w14:textId="2264D8FE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="0094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=212383/128215х100</w:t>
      </w:r>
    </w:p>
    <w:p w14:paraId="2BEB1E56" w14:textId="25512279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2023 года значение показателя «Доля посетителей официального сайта Пермского муниципального округа, от численности жителей на 1 января отчетного года, %» Подпрограммы «Создание условий для совершенствования муниципального управления Пермского муниципального округа» муниципальной программы «Совершенствование муниципального управления Пермского муниципального округа» составило 16</w:t>
      </w:r>
      <w:r w:rsidR="006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(плановое значение не менее 80 %)</w:t>
      </w:r>
      <w:r w:rsidR="0049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оказатель выполнен на </w:t>
      </w:r>
      <w:r w:rsidR="006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</w:p>
    <w:p w14:paraId="328B200D" w14:textId="6DC476A0" w:rsidR="006569DE" w:rsidRDefault="00F11798" w:rsidP="00F1179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Перевыполнение показателя </w:t>
      </w:r>
      <w:r w:rsid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связано с 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</w:t>
      </w:r>
      <w:r w:rsid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Пермского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источника получения информации гражданами.</w:t>
      </w:r>
    </w:p>
    <w:p w14:paraId="64D16004" w14:textId="77777777" w:rsidR="00B12E0E" w:rsidRDefault="00B12E0E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2E68D14" w14:textId="289F7720" w:rsidR="005C7BEB" w:rsidRDefault="006F3235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</w:t>
      </w:r>
      <w:r w:rsidR="00F11798"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Количество номеров муниципальной газеты «Нива», ед.»</w:t>
      </w:r>
      <w:r w:rsid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E3138EC" w14:textId="059C070A" w:rsidR="005C7BEB" w:rsidRPr="005C7BEB" w:rsidRDefault="005C7BEB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АНО «Редакция газеты «НИВА»</w:t>
      </w:r>
    </w:p>
    <w:p w14:paraId="51619BB6" w14:textId="2507BFD4" w:rsidR="005C7BEB" w:rsidRDefault="005C7BEB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</w:t>
      </w:r>
      <w:r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4FD29F" w14:textId="15500B3C" w:rsidR="005C7BEB" w:rsidRDefault="005C7BEB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показателя </w:t>
      </w:r>
    </w:p>
    <w:p w14:paraId="0ADBDDB9" w14:textId="77777777" w:rsidR="002346DA" w:rsidRDefault="002346DA" w:rsidP="005C7BE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П= ∑ (К1 + К2 + …+ </w:t>
      </w:r>
      <w:proofErr w:type="spellStart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Кn</w:t>
      </w:r>
      <w:proofErr w:type="spellEnd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96B0D8F" w14:textId="77777777" w:rsidR="008A4C7C" w:rsidRDefault="002346DA" w:rsidP="005C7BE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К1, К2...</w:t>
      </w:r>
      <w:proofErr w:type="spellStart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Кn</w:t>
      </w:r>
      <w:proofErr w:type="spellEnd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номеров </w:t>
      </w:r>
      <w:proofErr w:type="gramStart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  «</w:t>
      </w:r>
      <w:proofErr w:type="gramEnd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Нива» напечатанных в течение отчетного года</w:t>
      </w:r>
    </w:p>
    <w:p w14:paraId="3ACBBEBC" w14:textId="6F99D6E5" w:rsidR="005C7BEB" w:rsidRPr="005C7BEB" w:rsidRDefault="008458B4" w:rsidP="005C7BE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52ед.</w:t>
      </w:r>
      <w:r w:rsidR="005C7BEB"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8704+8705+8706+8707+8708+8709+8710+8711+8712+8713+8714+8715+8716+8717+8718+8719+8720+8721+8722+8723+8724+8725+8726+8727+8728+8729+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8730+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8731+8732+8733+8734+8735+8736+8737+8738+8739+8740+8741+8742+8743+ 8744+8745+8746+8747+8748+8749+8750+8751+8752+8753+8754+8755.</w:t>
      </w:r>
      <w:r w:rsidR="005C7BEB"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F8E450D" w14:textId="1E8E7222" w:rsidR="00CA1453" w:rsidRPr="001B6FC4" w:rsidRDefault="001B6FC4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2023 года значение показателя «Количество номеров муниципальной газеты «Нива», ед.». </w:t>
      </w:r>
      <w:r w:rsidR="00F11798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составило 5</w:t>
      </w:r>
      <w:r w:rsidR="005C7BEB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1798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 (плановое значение не менее 52 ед.)</w:t>
      </w:r>
      <w:r w:rsidR="005C7BEB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1798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BEB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1453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оказатель перевыполнен на 1</w:t>
      </w:r>
      <w:r w:rsidR="005C7BEB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CA1453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69CC7C81" w14:textId="77777777" w:rsidR="00B12E0E" w:rsidRDefault="00B12E0E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68E6C66" w14:textId="77777777" w:rsidR="006F3235" w:rsidRDefault="006F3235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«Общее количество подписчиков в официальных группах социальных сетей Пермского муниципального округа, чел.»</w:t>
      </w:r>
    </w:p>
    <w:p w14:paraId="23111DA9" w14:textId="0B5F9217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исходных данных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муниципального автономного учреждения Пермского муниципального округа в сфере средств массовой информации «Информационный центр».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1C0C9B6" w14:textId="4AF5745D" w:rsid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данные счётчиков в официальных группах социальных сетей Пермского муниципального округа Пермского края.</w:t>
      </w:r>
    </w:p>
    <w:p w14:paraId="50E3B20E" w14:textId="202CF120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официальных группах социальных сетей Пермского муниципального округа количество подписчиков на 1 января 2024 года составило18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в том числе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A32B2CE" w14:textId="190B295D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 (https://vk.com/permraionpress)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17 239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</w:t>
      </w:r>
    </w:p>
    <w:p w14:paraId="73908407" w14:textId="7518B4C5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Одноклассники (https://ok.ru/permraionpress)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983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14:paraId="0A25EF71" w14:textId="41B846EB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показателя:</w:t>
      </w:r>
    </w:p>
    <w:p w14:paraId="6C5F6EEE" w14:textId="15743947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=К1+К2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42F9919" w14:textId="457DF5F1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 – количество подписчиков в официальной группе социальной сети ВКонтакте;</w:t>
      </w:r>
    </w:p>
    <w:p w14:paraId="5111187E" w14:textId="0C50F672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количество подписчиков в официальной группе социальной сети Одноклассники</w:t>
      </w:r>
    </w:p>
    <w:p w14:paraId="17E56D65" w14:textId="68C2DF3C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1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222 чел. 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17239 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983</w:t>
      </w:r>
    </w:p>
    <w:p w14:paraId="57A28A71" w14:textId="73046E42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показателя «Общее количество подписчиков в официальных группах социальных сетей Пермского муниципального округа, чел.» составило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1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(плановое значение 14 000 чел.). </w:t>
      </w:r>
    </w:p>
    <w:p w14:paraId="07D17366" w14:textId="6A7C1047" w:rsid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выполнен на </w:t>
      </w:r>
      <w:r w:rsidR="00CF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Основной причиной отклонения является востребованность официальных групп социальных сетей Пермского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источника получения информации.</w:t>
      </w:r>
    </w:p>
    <w:p w14:paraId="42AFB556" w14:textId="77777777" w:rsidR="00B12E0E" w:rsidRDefault="00B12E0E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5D085AA" w14:textId="5C1C3938" w:rsidR="003116EF" w:rsidRPr="003116EF" w:rsidRDefault="003116EF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1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«Доля архивохранилищ, отвечающих нормативным требованиям,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11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4D5A412" w14:textId="6FA3D99B" w:rsidR="003116EF" w:rsidRPr="003116EF" w:rsidRDefault="003116EF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311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отчет Муниципального казенного учреждения «Архив Пермского муниципального округа» Пермского края.</w:t>
      </w:r>
    </w:p>
    <w:p w14:paraId="76930BD3" w14:textId="1DD22EF0" w:rsidR="003116EF" w:rsidRDefault="003116EF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11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расчета доли архивохранилищ, отвечающих нормативным требованиям. Расчет ведется исходя из соблюдения 5 нормативных режимов хранения документов. Каждый режим составляет равную долю от общего показателя условий нормативного хранения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64FA21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Расчет доли архивохранилищ, отвечающих нормативным требованиям, ведется исходя из соблюдения 5 нормативных режимов хранения документов: световой режим, температурно-влажностный режим, противопожарный режим, охранный режим, санитарно-гигиенический режим. Каждый режим составляет равную долю от общего показателя условий нормативного хранения документов. Каждый режим рассчитывается в процентном соотношении согласно Методике расчета доли архивохранилищ, отвечающих нормативным требованиям. Полученные проценты за соблюдение каждого из режимов складываются и делятся на 5. При стопроцентном выполнении каждого режима доля архивохранилищ, отвечающих нормативным требованиям, составит 100,0%.</w:t>
      </w:r>
    </w:p>
    <w:p w14:paraId="69DC6D7F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2023 года соблюдение режимов составило 97,4 %, а именно:</w:t>
      </w:r>
    </w:p>
    <w:p w14:paraId="4861931A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Световой режим 100%;</w:t>
      </w:r>
    </w:p>
    <w:p w14:paraId="625530D9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Температурно-влажностный режим 95%;</w:t>
      </w:r>
    </w:p>
    <w:p w14:paraId="793FDDF4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Противопожарный режим 100%;</w:t>
      </w:r>
    </w:p>
    <w:p w14:paraId="2232D3C7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Охранный режим 99%;</w:t>
      </w:r>
    </w:p>
    <w:p w14:paraId="12F32F9E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Санитарно-гигиенический режим 93%.</w:t>
      </w:r>
    </w:p>
    <w:p w14:paraId="16768E54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 7:</w:t>
      </w:r>
    </w:p>
    <w:p w14:paraId="5D3EDC65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П7= </w:t>
      </w:r>
      <w:proofErr w:type="gram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∑(</w:t>
      </w:r>
      <w:proofErr w:type="spellStart"/>
      <w:proofErr w:type="gram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Ртв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Р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Рсг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/5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F99EB27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световому режиму;</w:t>
      </w:r>
    </w:p>
    <w:p w14:paraId="5EDF168D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Ртв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температурно-влажностному режиму;</w:t>
      </w:r>
    </w:p>
    <w:p w14:paraId="2F7101D4" w14:textId="41CBEDA3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противопожарному режиму;</w:t>
      </w:r>
    </w:p>
    <w:p w14:paraId="1D5FFD5B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охранному режиму;</w:t>
      </w:r>
    </w:p>
    <w:p w14:paraId="06874FA6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Рсг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санитарно-гигиеническому режиму.</w:t>
      </w:r>
    </w:p>
    <w:p w14:paraId="014782F0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= (100 %+95%+100%+99%+93%)/5=97,4%.</w:t>
      </w:r>
    </w:p>
    <w:p w14:paraId="08F06152" w14:textId="1144C211" w:rsidR="00D76588" w:rsidRDefault="00F1179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«Доля архивохранилищ, отвечающих нормативным требованиям, %» составило 9</w:t>
      </w:r>
      <w:r w:rsid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(плановое значение </w:t>
      </w:r>
      <w:r w:rsidR="00F82873" w:rsidRPr="00F8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97 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BC16A8" w:rsidRPr="00BC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оказатель </w:t>
      </w:r>
      <w:r w:rsidR="00D76588"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 на 100,4 %.</w:t>
      </w:r>
    </w:p>
    <w:p w14:paraId="346285B1" w14:textId="77777777" w:rsidR="00B12E0E" w:rsidRDefault="00B12E0E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7318DA2" w14:textId="618F7FC3" w:rsid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«Доля социально-правовых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запросов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исполненных в установленные сроки архивом Пермского муниципального округа,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%».</w:t>
      </w:r>
    </w:p>
    <w:p w14:paraId="1FFC377E" w14:textId="59254470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отчет Муниципального казенного учреждения «Архив Пермского муниципального округа» Пермского края.</w:t>
      </w:r>
    </w:p>
    <w:p w14:paraId="43E73C81" w14:textId="1DB38997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мониторинг.</w:t>
      </w:r>
    </w:p>
    <w:p w14:paraId="4313715E" w14:textId="7F31C51B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F1042E" w14:textId="05BF6C69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за 12 месяцев 2023 года архивом Пермского муниципального округа исполнено 3086 запросов социально-правового характера. Все поступившие запросы исполнены в установленный срок (в срок до 5 дней исполнено 1171 запрос, в срок от 5-ти до 20-ти дней исполнено 1290 запросов, в срок от 20-ти дней до 1 месяца исполнено 625 запросов).</w:t>
      </w:r>
    </w:p>
    <w:p w14:paraId="483A3B2B" w14:textId="3E27BC6B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= К1 /К2 x 100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CFCAE05" w14:textId="1BAEA4F4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К1 – количество социально-правовых запросов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исполненных в установленные сроки;</w:t>
      </w:r>
    </w:p>
    <w:p w14:paraId="04ACE803" w14:textId="77777777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общее количество поступивших социально-правовых запросов.</w:t>
      </w:r>
    </w:p>
    <w:p w14:paraId="784D67AB" w14:textId="77777777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= 3086 /3086 х100 =100%</w:t>
      </w:r>
    </w:p>
    <w:p w14:paraId="4C8F0E3F" w14:textId="0835A1E8" w:rsid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«Доля социально-правовых запросов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исполненных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установленные сроки архивом Пермского муниципального округа» составило 100% (плановое значение 100%), показатель выполнен на 100,0%.</w:t>
      </w:r>
    </w:p>
    <w:p w14:paraId="16FAF3AA" w14:textId="77777777" w:rsidR="00B12E0E" w:rsidRDefault="00B12E0E" w:rsidP="009770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2F2B21C" w14:textId="31A64D16" w:rsidR="00977053" w:rsidRDefault="00977053" w:rsidP="009770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Достижение показателя «Участие в судебных </w:t>
      </w:r>
      <w:proofErr w:type="gramStart"/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заседаниях,%</w:t>
      </w:r>
      <w:proofErr w:type="gramEnd"/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»». </w:t>
      </w:r>
    </w:p>
    <w:p w14:paraId="447D660B" w14:textId="661B68BD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отчет Управления правового обеспечения и муниципального контроля администрации Пермского муниципального округа Пермского края.</w:t>
      </w:r>
    </w:p>
    <w:p w14:paraId="19C098DA" w14:textId="77777777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Метод сбора исходных данных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мониторинг.</w:t>
      </w:r>
    </w:p>
    <w:p w14:paraId="09D3B5D4" w14:textId="77777777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общее количество судебных заседаний к участию, в которых привлечена администрация Пермского муниципального округа Пермского края, составило 2 807 ед.</w:t>
      </w:r>
    </w:p>
    <w:p w14:paraId="19F33E97" w14:textId="77777777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судебных заседаний, в которых приняли участие представители администрации Пермского муниципального округа Пермского края, составило ед.</w:t>
      </w:r>
    </w:p>
    <w:p w14:paraId="23B4DFA7" w14:textId="674C3720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показателя:</w:t>
      </w:r>
    </w:p>
    <w:p w14:paraId="6CF4D75E" w14:textId="44018F94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= К1 /К2 x 100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7F718DA" w14:textId="77777777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 – количество судебных заседаний, в которых приняли участие представители администрации Пермского муниципального округа;</w:t>
      </w:r>
    </w:p>
    <w:p w14:paraId="2D8125A8" w14:textId="552283A0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общее количество судебных заседаний к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привлечена администрация Пермского муниципального округа. </w:t>
      </w:r>
    </w:p>
    <w:p w14:paraId="4B43100E" w14:textId="77777777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87,67 =2461/2807 х100</w:t>
      </w:r>
    </w:p>
    <w:p w14:paraId="6F508786" w14:textId="7FD0EA98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2023 года значение показателя «Участие в судебных заседаниях,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%» подпрограммы 1 «Создание условий для совершенствования муниципального управления Пермского муниципального округа» муниципальной программы «Совершенствование муниципального управления Пермского муниципального округа» составило 87,67 %. (плановое значение не менее 80 %.)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выполнен на 109,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</w:p>
    <w:p w14:paraId="3EDC7FBD" w14:textId="7F6C1DEE" w:rsid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Перевыполнение показателя связано с большим количеством судебных дел, к участию в которых привлечена администрация Пермского муниципального округа Пермского края и ее функциональные органы.</w:t>
      </w:r>
    </w:p>
    <w:p w14:paraId="488F29D5" w14:textId="77777777" w:rsid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2493E" w14:textId="77777777" w:rsidR="00B12E0E" w:rsidRDefault="00B12E0E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A889" w14:textId="77777777" w:rsidR="00B12E0E" w:rsidRDefault="00B12E0E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E2B74" w14:textId="77777777" w:rsidR="00A60F7D" w:rsidRPr="00A60F7D" w:rsidRDefault="00F11798" w:rsidP="00A60F7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A60F7D" w:rsidRPr="00A60F7D">
        <w:rPr>
          <w:rFonts w:ascii="Times New Roman" w:hAnsi="Times New Roman" w:cs="Times New Roman"/>
          <w:b/>
          <w:sz w:val="28"/>
          <w:szCs w:val="28"/>
        </w:rPr>
        <w:t xml:space="preserve">Содействие развитию институтов гражданского общества </w:t>
      </w:r>
    </w:p>
    <w:p w14:paraId="53DF9164" w14:textId="0B95C3C1" w:rsidR="00F11798" w:rsidRPr="00393333" w:rsidRDefault="00A60F7D" w:rsidP="00A60F7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7D">
        <w:rPr>
          <w:rFonts w:ascii="Times New Roman" w:hAnsi="Times New Roman" w:cs="Times New Roman"/>
          <w:b/>
          <w:sz w:val="28"/>
          <w:szCs w:val="28"/>
        </w:rPr>
        <w:t>и общественных инициатив в Пермском муниципальном округе</w:t>
      </w:r>
      <w:r w:rsidR="00F11798" w:rsidRPr="00393333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42D99BF8" w14:textId="77777777" w:rsidR="00F11798" w:rsidRPr="00393333" w:rsidRDefault="00F11798" w:rsidP="00F11798">
      <w:pPr>
        <w:tabs>
          <w:tab w:val="left" w:pos="1134"/>
        </w:tabs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22A8EF63" w14:textId="4CCE62AA" w:rsidR="00B674E5" w:rsidRDefault="00F11798" w:rsidP="00F1179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93333">
        <w:rPr>
          <w:rFonts w:ascii="Times New Roman" w:hAnsi="Times New Roman" w:cs="Times New Roman"/>
          <w:i/>
          <w:sz w:val="28"/>
          <w:szCs w:val="28"/>
        </w:rPr>
        <w:t xml:space="preserve">Цель подпрограммы: </w:t>
      </w:r>
      <w:r w:rsidR="00B674E5" w:rsidRPr="00B674E5">
        <w:rPr>
          <w:rFonts w:ascii="Times New Roman" w:hAnsi="Times New Roman" w:cs="Times New Roman"/>
          <w:sz w:val="28"/>
          <w:szCs w:val="28"/>
        </w:rPr>
        <w:t>Создание условий для участия населения в осуществлении местного самоуправления</w:t>
      </w:r>
      <w:r w:rsidR="00B674E5">
        <w:rPr>
          <w:rFonts w:ascii="Times New Roman" w:hAnsi="Times New Roman" w:cs="Times New Roman"/>
          <w:sz w:val="28"/>
          <w:szCs w:val="28"/>
        </w:rPr>
        <w:t>.</w:t>
      </w:r>
    </w:p>
    <w:p w14:paraId="31933272" w14:textId="45F46B8A" w:rsidR="00F11798" w:rsidRPr="00393333" w:rsidRDefault="00F11798" w:rsidP="00F11798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  <w:t>Задачи подпрограммы:</w:t>
      </w:r>
    </w:p>
    <w:p w14:paraId="7A5D9CEE" w14:textId="77777777" w:rsidR="00B674E5" w:rsidRPr="00B674E5" w:rsidRDefault="00B674E5" w:rsidP="00B674E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4E5">
        <w:rPr>
          <w:rFonts w:ascii="Times New Roman" w:eastAsia="Calibri" w:hAnsi="Times New Roman" w:cs="Times New Roman"/>
          <w:sz w:val="28"/>
          <w:szCs w:val="28"/>
        </w:rPr>
        <w:t xml:space="preserve">1. Создание эффективного механизма взаимодействия администрации Пермского муниципального округа и населения;  </w:t>
      </w:r>
    </w:p>
    <w:p w14:paraId="45E44A26" w14:textId="77777777" w:rsidR="00B674E5" w:rsidRDefault="00B674E5" w:rsidP="00B674E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4E5"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территориального общественного самоуправления, местных сообществ и общественных инициатив.</w:t>
      </w:r>
    </w:p>
    <w:p w14:paraId="7ACF3A91" w14:textId="61FD7416" w:rsidR="00F11798" w:rsidRPr="00393333" w:rsidRDefault="00F11798" w:rsidP="00B674E5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bCs/>
          <w:i/>
          <w:sz w:val="28"/>
          <w:szCs w:val="28"/>
        </w:rPr>
        <w:t>Исполнитель подпрограммы:</w:t>
      </w:r>
    </w:p>
    <w:p w14:paraId="3B57FDCF" w14:textId="565A454D" w:rsidR="00A60F7D" w:rsidRDefault="00F11798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 подпрограммы – </w:t>
      </w:r>
      <w:r w:rsidR="00A60F7D" w:rsidRPr="00A60F7D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округа Пермского края</w:t>
      </w:r>
      <w:r w:rsidR="00A60F7D">
        <w:rPr>
          <w:rFonts w:ascii="Times New Roman" w:hAnsi="Times New Roman" w:cs="Times New Roman"/>
          <w:sz w:val="28"/>
          <w:szCs w:val="28"/>
        </w:rPr>
        <w:t>.</w:t>
      </w:r>
    </w:p>
    <w:p w14:paraId="4E92A99F" w14:textId="3BD3BB47" w:rsidR="00F11798" w:rsidRPr="00A60F7D" w:rsidRDefault="00F11798" w:rsidP="00B674E5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Соисполнители подпрограммы:</w:t>
      </w:r>
      <w:r w:rsidR="00A60F7D" w:rsidRPr="00A60F7D">
        <w:t xml:space="preserve"> </w:t>
      </w:r>
      <w:r w:rsidR="00B674E5" w:rsidRPr="00B674E5">
        <w:rPr>
          <w:rFonts w:ascii="Times New Roman" w:hAnsi="Times New Roman" w:cs="Times New Roman"/>
          <w:sz w:val="28"/>
          <w:szCs w:val="28"/>
        </w:rPr>
        <w:t>УРИ ПМО;</w:t>
      </w:r>
      <w:r w:rsidR="00B674E5">
        <w:rPr>
          <w:rFonts w:ascii="Times New Roman" w:hAnsi="Times New Roman" w:cs="Times New Roman"/>
          <w:sz w:val="28"/>
          <w:szCs w:val="28"/>
        </w:rPr>
        <w:t xml:space="preserve"> </w:t>
      </w:r>
      <w:r w:rsidR="00B674E5" w:rsidRPr="00B674E5">
        <w:rPr>
          <w:rFonts w:ascii="Times New Roman" w:hAnsi="Times New Roman" w:cs="Times New Roman"/>
          <w:sz w:val="28"/>
          <w:szCs w:val="28"/>
        </w:rPr>
        <w:t>УКС ПМО;</w:t>
      </w:r>
      <w:r w:rsidR="00B674E5">
        <w:rPr>
          <w:rFonts w:ascii="Times New Roman" w:hAnsi="Times New Roman" w:cs="Times New Roman"/>
          <w:sz w:val="28"/>
          <w:szCs w:val="28"/>
        </w:rPr>
        <w:t xml:space="preserve"> УБ ПМО.</w:t>
      </w:r>
    </w:p>
    <w:p w14:paraId="202FA7F3" w14:textId="77777777" w:rsidR="00F11798" w:rsidRPr="00393333" w:rsidRDefault="00F11798" w:rsidP="00F11798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bCs/>
          <w:sz w:val="28"/>
          <w:szCs w:val="28"/>
        </w:rPr>
        <w:tab/>
      </w:r>
      <w:r w:rsidRPr="00393333">
        <w:rPr>
          <w:rFonts w:ascii="Times New Roman" w:hAnsi="Times New Roman" w:cs="Times New Roman"/>
          <w:i/>
          <w:sz w:val="28"/>
          <w:szCs w:val="28"/>
        </w:rPr>
        <w:t>Объемы и источники финансирования подпрограммы:</w:t>
      </w:r>
    </w:p>
    <w:p w14:paraId="5F4ACF6C" w14:textId="0DCCAB79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A60F7D">
        <w:rPr>
          <w:rFonts w:ascii="Times New Roman" w:hAnsi="Times New Roman" w:cs="Times New Roman"/>
          <w:sz w:val="28"/>
          <w:szCs w:val="28"/>
        </w:rPr>
        <w:t>3</w:t>
      </w:r>
      <w:r w:rsidR="0018118C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году реализация мероприятий подпрограммы осуществлялась за счет средств бюджета Пермского муниципального </w:t>
      </w:r>
      <w:r w:rsidR="00A60F7D">
        <w:rPr>
          <w:rFonts w:ascii="Times New Roman" w:hAnsi="Times New Roman" w:cs="Times New Roman"/>
          <w:sz w:val="28"/>
          <w:szCs w:val="28"/>
        </w:rPr>
        <w:t>округа</w:t>
      </w:r>
      <w:r w:rsidR="00D176C2">
        <w:rPr>
          <w:rFonts w:ascii="Times New Roman" w:hAnsi="Times New Roman" w:cs="Times New Roman"/>
          <w:sz w:val="28"/>
          <w:szCs w:val="28"/>
        </w:rPr>
        <w:t xml:space="preserve">, </w:t>
      </w:r>
      <w:r w:rsidR="00D176C2" w:rsidRPr="00393333">
        <w:rPr>
          <w:rFonts w:ascii="Times New Roman" w:hAnsi="Times New Roman" w:cs="Times New Roman"/>
          <w:sz w:val="28"/>
          <w:szCs w:val="28"/>
        </w:rPr>
        <w:t>бюджета Пермского края</w:t>
      </w:r>
      <w:r w:rsidR="00D176C2">
        <w:rPr>
          <w:rFonts w:ascii="Times New Roman" w:hAnsi="Times New Roman" w:cs="Times New Roman"/>
          <w:sz w:val="28"/>
          <w:szCs w:val="28"/>
        </w:rPr>
        <w:t>.</w:t>
      </w:r>
    </w:p>
    <w:p w14:paraId="54043A46" w14:textId="28277BFF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</w:t>
      </w:r>
      <w:r w:rsidRPr="00475B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8118C">
        <w:rPr>
          <w:rFonts w:ascii="Times New Roman" w:hAnsi="Times New Roman" w:cs="Times New Roman"/>
          <w:sz w:val="28"/>
          <w:szCs w:val="28"/>
        </w:rPr>
        <w:t>43 405,57</w:t>
      </w:r>
      <w:r w:rsidRPr="00475B24">
        <w:rPr>
          <w:rFonts w:ascii="Times New Roman" w:hAnsi="Times New Roman" w:cs="Times New Roman"/>
          <w:sz w:val="28"/>
          <w:szCs w:val="28"/>
        </w:rPr>
        <w:t xml:space="preserve"> тыс</w:t>
      </w:r>
      <w:r w:rsidRPr="00393333">
        <w:rPr>
          <w:rFonts w:ascii="Times New Roman" w:hAnsi="Times New Roman" w:cs="Times New Roman"/>
          <w:sz w:val="28"/>
          <w:szCs w:val="28"/>
        </w:rPr>
        <w:t>. рублей, в том числе на 202</w:t>
      </w:r>
      <w:r w:rsidR="00A60F7D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8118C">
        <w:rPr>
          <w:rFonts w:ascii="Times New Roman" w:hAnsi="Times New Roman" w:cs="Times New Roman"/>
          <w:sz w:val="28"/>
          <w:szCs w:val="28"/>
        </w:rPr>
        <w:t xml:space="preserve"> 14 341,69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="0018118C">
        <w:rPr>
          <w:rFonts w:ascii="Times New Roman" w:hAnsi="Times New Roman" w:cs="Times New Roman"/>
          <w:sz w:val="28"/>
          <w:szCs w:val="28"/>
        </w:rPr>
        <w:t>14 341,69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475B24">
        <w:rPr>
          <w:rFonts w:ascii="Times New Roman" w:hAnsi="Times New Roman" w:cs="Times New Roman"/>
          <w:sz w:val="28"/>
          <w:szCs w:val="28"/>
        </w:rPr>
        <w:t>(100%</w:t>
      </w:r>
      <w:r w:rsidRPr="00393333">
        <w:rPr>
          <w:rFonts w:ascii="Times New Roman" w:hAnsi="Times New Roman" w:cs="Times New Roman"/>
          <w:sz w:val="28"/>
          <w:szCs w:val="28"/>
        </w:rPr>
        <w:t xml:space="preserve"> от плана). в том числе:</w:t>
      </w:r>
    </w:p>
    <w:p w14:paraId="413C79AE" w14:textId="1AE65B60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- за счёт средств бюджета Пермского муниципального </w:t>
      </w:r>
      <w:r w:rsidR="0003034D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 –</w:t>
      </w:r>
      <w:r w:rsidR="0003034D">
        <w:rPr>
          <w:rFonts w:ascii="Times New Roman" w:hAnsi="Times New Roman" w:cs="Times New Roman"/>
          <w:sz w:val="28"/>
          <w:szCs w:val="28"/>
        </w:rPr>
        <w:t>17 084,03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из них на 202</w:t>
      </w:r>
      <w:r w:rsidR="00A60F7D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3034D">
        <w:rPr>
          <w:rFonts w:ascii="Times New Roman" w:hAnsi="Times New Roman" w:cs="Times New Roman"/>
          <w:sz w:val="28"/>
          <w:szCs w:val="28"/>
        </w:rPr>
        <w:t>7 316,05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 – </w:t>
      </w:r>
      <w:r w:rsidR="0003034D">
        <w:rPr>
          <w:rFonts w:ascii="Times New Roman" w:hAnsi="Times New Roman" w:cs="Times New Roman"/>
          <w:sz w:val="28"/>
          <w:szCs w:val="28"/>
        </w:rPr>
        <w:t>7316,05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475B24">
        <w:rPr>
          <w:rFonts w:ascii="Times New Roman" w:hAnsi="Times New Roman" w:cs="Times New Roman"/>
          <w:sz w:val="28"/>
          <w:szCs w:val="28"/>
        </w:rPr>
        <w:t>(</w:t>
      </w:r>
      <w:r w:rsidRPr="0003034D">
        <w:rPr>
          <w:rFonts w:ascii="Times New Roman" w:hAnsi="Times New Roman" w:cs="Times New Roman"/>
          <w:sz w:val="28"/>
          <w:szCs w:val="28"/>
        </w:rPr>
        <w:t>100 %</w:t>
      </w:r>
      <w:r w:rsidRPr="00393333">
        <w:rPr>
          <w:rFonts w:ascii="Times New Roman" w:hAnsi="Times New Roman" w:cs="Times New Roman"/>
          <w:sz w:val="28"/>
          <w:szCs w:val="28"/>
        </w:rPr>
        <w:t xml:space="preserve"> от плана);</w:t>
      </w:r>
    </w:p>
    <w:p w14:paraId="4814D16A" w14:textId="2D84FFFC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- за счёт средств бюджета Пермского края составляет </w:t>
      </w:r>
      <w:r w:rsidR="0003034D">
        <w:rPr>
          <w:rFonts w:ascii="Times New Roman" w:hAnsi="Times New Roman" w:cs="Times New Roman"/>
          <w:sz w:val="28"/>
          <w:szCs w:val="28"/>
        </w:rPr>
        <w:t>26 321,54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из них на 202</w:t>
      </w:r>
      <w:r w:rsidR="00A60F7D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3034D">
        <w:rPr>
          <w:rFonts w:ascii="Times New Roman" w:hAnsi="Times New Roman" w:cs="Times New Roman"/>
          <w:sz w:val="28"/>
          <w:szCs w:val="28"/>
        </w:rPr>
        <w:t>7 025,64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="0003034D">
        <w:rPr>
          <w:rFonts w:ascii="Times New Roman" w:hAnsi="Times New Roman" w:cs="Times New Roman"/>
          <w:sz w:val="28"/>
          <w:szCs w:val="28"/>
        </w:rPr>
        <w:t>7 025,64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03034D">
        <w:rPr>
          <w:rFonts w:ascii="Times New Roman" w:hAnsi="Times New Roman" w:cs="Times New Roman"/>
          <w:sz w:val="28"/>
          <w:szCs w:val="28"/>
        </w:rPr>
        <w:t>100</w:t>
      </w:r>
      <w:r w:rsidRPr="00475B24">
        <w:rPr>
          <w:rFonts w:ascii="Times New Roman" w:hAnsi="Times New Roman" w:cs="Times New Roman"/>
          <w:sz w:val="28"/>
          <w:szCs w:val="28"/>
        </w:rPr>
        <w:t xml:space="preserve"> %</w:t>
      </w:r>
      <w:r w:rsidRPr="00393333">
        <w:rPr>
          <w:rFonts w:ascii="Times New Roman" w:hAnsi="Times New Roman" w:cs="Times New Roman"/>
          <w:sz w:val="28"/>
          <w:szCs w:val="28"/>
        </w:rPr>
        <w:t xml:space="preserve"> от плана).</w:t>
      </w:r>
    </w:p>
    <w:p w14:paraId="20C0CE5B" w14:textId="33DB4111" w:rsidR="00F11798" w:rsidRPr="004B5528" w:rsidRDefault="00F11798" w:rsidP="00F11798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</w:r>
      <w:r w:rsidRPr="004B5528">
        <w:rPr>
          <w:rFonts w:ascii="Times New Roman" w:hAnsi="Times New Roman" w:cs="Times New Roman"/>
          <w:b/>
          <w:sz w:val="28"/>
          <w:szCs w:val="28"/>
        </w:rPr>
        <w:t>Дост</w:t>
      </w:r>
      <w:r w:rsidR="00A60F7D" w:rsidRPr="004B5528">
        <w:rPr>
          <w:rFonts w:ascii="Times New Roman" w:hAnsi="Times New Roman" w:cs="Times New Roman"/>
          <w:b/>
          <w:sz w:val="28"/>
          <w:szCs w:val="28"/>
        </w:rPr>
        <w:t>ижение показателей подпрограммы.</w:t>
      </w:r>
    </w:p>
    <w:p w14:paraId="2F1584F9" w14:textId="48BF0BBF" w:rsid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F7D">
        <w:rPr>
          <w:rFonts w:ascii="Times New Roman" w:hAnsi="Times New Roman" w:cs="Times New Roman"/>
          <w:i/>
          <w:sz w:val="28"/>
          <w:szCs w:val="28"/>
        </w:rPr>
        <w:t xml:space="preserve">Достижение показателя «Количество </w:t>
      </w:r>
      <w:proofErr w:type="spellStart"/>
      <w:r w:rsidRPr="00A60F7D">
        <w:rPr>
          <w:rFonts w:ascii="Times New Roman" w:hAnsi="Times New Roman" w:cs="Times New Roman"/>
          <w:i/>
          <w:sz w:val="28"/>
          <w:szCs w:val="28"/>
        </w:rPr>
        <w:t>ТОС</w:t>
      </w:r>
      <w:r w:rsidR="00A87289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A60F7D">
        <w:rPr>
          <w:rFonts w:ascii="Times New Roman" w:hAnsi="Times New Roman" w:cs="Times New Roman"/>
          <w:i/>
          <w:sz w:val="28"/>
          <w:szCs w:val="28"/>
        </w:rPr>
        <w:t xml:space="preserve"> на территории Пермского муниципального округа, ед.».</w:t>
      </w:r>
    </w:p>
    <w:p w14:paraId="663696A8" w14:textId="2B73CA8E" w:rsidR="00A60F7D" w:rsidRP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>Источник исходных данных</w:t>
      </w:r>
      <w:r w:rsidRPr="00A60F7D">
        <w:rPr>
          <w:rFonts w:ascii="Times New Roman" w:hAnsi="Times New Roman" w:cs="Times New Roman"/>
          <w:sz w:val="28"/>
          <w:szCs w:val="28"/>
        </w:rPr>
        <w:tab/>
        <w:t>– отчет отдела внутренней политики аппарата администрации Пермского муниципального округ</w:t>
      </w:r>
      <w:r w:rsidR="0003034D">
        <w:rPr>
          <w:rFonts w:ascii="Times New Roman" w:hAnsi="Times New Roman" w:cs="Times New Roman"/>
          <w:sz w:val="28"/>
          <w:szCs w:val="28"/>
        </w:rPr>
        <w:t>а</w:t>
      </w:r>
      <w:r w:rsidRPr="00A60F7D">
        <w:rPr>
          <w:rFonts w:ascii="Times New Roman" w:hAnsi="Times New Roman" w:cs="Times New Roman"/>
          <w:sz w:val="28"/>
          <w:szCs w:val="28"/>
        </w:rPr>
        <w:t>.</w:t>
      </w:r>
    </w:p>
    <w:p w14:paraId="45255870" w14:textId="1A1F2FC4" w:rsidR="00A60F7D" w:rsidRP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>Метод сбора исходных данных - мониторинг.</w:t>
      </w:r>
    </w:p>
    <w:p w14:paraId="7D59F8E3" w14:textId="44BE8C24" w:rsid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62AABFE1" w14:textId="77777777" w:rsidR="00A87289" w:rsidRDefault="00A27A7F" w:rsidP="00A27A7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7F">
        <w:rPr>
          <w:rFonts w:ascii="Times New Roman" w:hAnsi="Times New Roman" w:cs="Times New Roman"/>
          <w:sz w:val="28"/>
          <w:szCs w:val="28"/>
        </w:rPr>
        <w:t xml:space="preserve">П= К1 </w:t>
      </w:r>
      <w:r w:rsidR="00A87289">
        <w:rPr>
          <w:rFonts w:ascii="Times New Roman" w:hAnsi="Times New Roman" w:cs="Times New Roman"/>
          <w:sz w:val="28"/>
          <w:szCs w:val="28"/>
        </w:rPr>
        <w:t>-</w:t>
      </w:r>
      <w:r w:rsidRPr="00A27A7F">
        <w:rPr>
          <w:rFonts w:ascii="Times New Roman" w:hAnsi="Times New Roman" w:cs="Times New Roman"/>
          <w:sz w:val="28"/>
          <w:szCs w:val="28"/>
        </w:rPr>
        <w:t xml:space="preserve"> К2 </w:t>
      </w:r>
    </w:p>
    <w:p w14:paraId="2CC15114" w14:textId="5A041A65" w:rsidR="00A87289" w:rsidRPr="00A87289" w:rsidRDefault="00A87289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89">
        <w:rPr>
          <w:rFonts w:ascii="Times New Roman" w:hAnsi="Times New Roman" w:cs="Times New Roman"/>
          <w:sz w:val="28"/>
          <w:szCs w:val="28"/>
        </w:rPr>
        <w:t xml:space="preserve">К1 </w:t>
      </w:r>
      <w:r w:rsidR="00D07F33">
        <w:rPr>
          <w:rFonts w:ascii="Times New Roman" w:hAnsi="Times New Roman" w:cs="Times New Roman"/>
          <w:sz w:val="28"/>
          <w:szCs w:val="28"/>
        </w:rPr>
        <w:t>–</w:t>
      </w:r>
      <w:r w:rsidRPr="00A87289">
        <w:rPr>
          <w:rFonts w:ascii="Times New Roman" w:hAnsi="Times New Roman" w:cs="Times New Roman"/>
          <w:sz w:val="28"/>
          <w:szCs w:val="28"/>
        </w:rPr>
        <w:t xml:space="preserve"> количество ТОС, внесенных в реестр уставов ТОС;</w:t>
      </w:r>
    </w:p>
    <w:p w14:paraId="10A7C4A5" w14:textId="77777777" w:rsidR="00A87289" w:rsidRDefault="00A87289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89">
        <w:rPr>
          <w:rFonts w:ascii="Times New Roman" w:hAnsi="Times New Roman" w:cs="Times New Roman"/>
          <w:sz w:val="28"/>
          <w:szCs w:val="28"/>
        </w:rPr>
        <w:t>К2 – количество ТОС, исключенных из реестра уставов ТОС</w:t>
      </w:r>
    </w:p>
    <w:p w14:paraId="17DAC1D0" w14:textId="0F2FB367" w:rsidR="00F11798" w:rsidRDefault="000319B7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11798" w:rsidRPr="00393333">
        <w:rPr>
          <w:rFonts w:ascii="Times New Roman" w:hAnsi="Times New Roman" w:cs="Times New Roman"/>
          <w:sz w:val="28"/>
          <w:szCs w:val="28"/>
        </w:rPr>
        <w:t>202</w:t>
      </w:r>
      <w:r w:rsidR="00A60F7D">
        <w:rPr>
          <w:rFonts w:ascii="Times New Roman" w:hAnsi="Times New Roman" w:cs="Times New Roman"/>
          <w:sz w:val="28"/>
          <w:szCs w:val="28"/>
        </w:rPr>
        <w:t>3</w:t>
      </w:r>
      <w:r w:rsidR="00F11798" w:rsidRPr="00393333">
        <w:rPr>
          <w:rFonts w:ascii="Times New Roman" w:hAnsi="Times New Roman" w:cs="Times New Roman"/>
          <w:sz w:val="28"/>
          <w:szCs w:val="28"/>
        </w:rPr>
        <w:t xml:space="preserve"> год на территории Пермского муниципального </w:t>
      </w:r>
      <w:r w:rsidR="0003034D">
        <w:rPr>
          <w:rFonts w:ascii="Times New Roman" w:hAnsi="Times New Roman" w:cs="Times New Roman"/>
          <w:sz w:val="28"/>
          <w:szCs w:val="28"/>
        </w:rPr>
        <w:t>округа</w:t>
      </w:r>
      <w:r w:rsidR="00F11798" w:rsidRPr="00393333">
        <w:rPr>
          <w:rFonts w:ascii="Times New Roman" w:hAnsi="Times New Roman" w:cs="Times New Roman"/>
          <w:sz w:val="28"/>
          <w:szCs w:val="28"/>
        </w:rPr>
        <w:t xml:space="preserve"> создано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3579">
        <w:rPr>
          <w:rFonts w:ascii="Times New Roman" w:hAnsi="Times New Roman" w:cs="Times New Roman"/>
          <w:sz w:val="28"/>
          <w:szCs w:val="28"/>
        </w:rPr>
        <w:t>8</w:t>
      </w:r>
      <w:r w:rsidR="00F11798" w:rsidRPr="00393333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03579">
        <w:rPr>
          <w:rFonts w:ascii="Times New Roman" w:hAnsi="Times New Roman" w:cs="Times New Roman"/>
          <w:sz w:val="28"/>
          <w:szCs w:val="28"/>
        </w:rPr>
        <w:t>8</w:t>
      </w:r>
      <w:r w:rsidRPr="00884BDE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 имеют статус юридического лица.</w:t>
      </w:r>
    </w:p>
    <w:p w14:paraId="6A757712" w14:textId="77777777" w:rsidR="00D07F33" w:rsidRPr="00393333" w:rsidRDefault="00D07F33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20543" w14:textId="0822F684" w:rsidR="00F11798" w:rsidRDefault="00F11798" w:rsidP="00F1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82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827"/>
        <w:gridCol w:w="1843"/>
        <w:gridCol w:w="1559"/>
        <w:gridCol w:w="2025"/>
      </w:tblGrid>
      <w:tr w:rsidR="00803579" w:rsidRPr="00803579" w14:paraId="0F52FD71" w14:textId="77777777" w:rsidTr="00D07F33">
        <w:tc>
          <w:tcPr>
            <w:tcW w:w="777" w:type="dxa"/>
            <w:shd w:val="clear" w:color="auto" w:fill="auto"/>
            <w:vAlign w:val="center"/>
          </w:tcPr>
          <w:p w14:paraId="1B92225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3C289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ТОС</w:t>
            </w:r>
          </w:p>
          <w:p w14:paraId="2EEEF40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(в соответствии с уставом ТОС)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4F7C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утверждения устава ТОС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2667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ТОС является юр. лицом</w:t>
            </w:r>
          </w:p>
          <w:p w14:paraId="42D1763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(да/нет)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8AFE78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жителей, проживающих в границах ТОС</w:t>
            </w:r>
          </w:p>
        </w:tc>
      </w:tr>
      <w:tr w:rsidR="00803579" w:rsidRPr="00803579" w14:paraId="041F5CCD" w14:textId="77777777" w:rsidTr="00D07F33">
        <w:tc>
          <w:tcPr>
            <w:tcW w:w="777" w:type="dxa"/>
            <w:shd w:val="clear" w:color="auto" w:fill="auto"/>
          </w:tcPr>
          <w:p w14:paraId="7DD19D3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</w:tcPr>
          <w:p w14:paraId="6D88ED3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«Троица»</w:t>
            </w:r>
          </w:p>
        </w:tc>
        <w:tc>
          <w:tcPr>
            <w:tcW w:w="1843" w:type="dxa"/>
          </w:tcPr>
          <w:p w14:paraId="3900631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30.11.2011</w:t>
            </w:r>
          </w:p>
        </w:tc>
        <w:tc>
          <w:tcPr>
            <w:tcW w:w="1559" w:type="dxa"/>
            <w:shd w:val="clear" w:color="auto" w:fill="auto"/>
          </w:tcPr>
          <w:p w14:paraId="5EE55D2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2033F3D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</w:tr>
      <w:tr w:rsidR="00803579" w:rsidRPr="00803579" w14:paraId="25E64F68" w14:textId="77777777" w:rsidTr="00D07F33">
        <w:tc>
          <w:tcPr>
            <w:tcW w:w="777" w:type="dxa"/>
            <w:shd w:val="clear" w:color="auto" w:fill="auto"/>
          </w:tcPr>
          <w:p w14:paraId="4237CD1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14:paraId="71C389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«Лидер»</w:t>
            </w:r>
          </w:p>
        </w:tc>
        <w:tc>
          <w:tcPr>
            <w:tcW w:w="1843" w:type="dxa"/>
          </w:tcPr>
          <w:p w14:paraId="7586878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06.03.2017 </w:t>
            </w:r>
          </w:p>
        </w:tc>
        <w:tc>
          <w:tcPr>
            <w:tcW w:w="1559" w:type="dxa"/>
            <w:shd w:val="clear" w:color="auto" w:fill="auto"/>
          </w:tcPr>
          <w:p w14:paraId="4509DDF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269464A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803579" w:rsidRPr="00803579" w14:paraId="639B4077" w14:textId="77777777" w:rsidTr="00D07F33">
        <w:tc>
          <w:tcPr>
            <w:tcW w:w="777" w:type="dxa"/>
            <w:shd w:val="clear" w:color="auto" w:fill="auto"/>
          </w:tcPr>
          <w:p w14:paraId="0F81227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68143FB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«Маленькая страна»</w:t>
            </w:r>
          </w:p>
        </w:tc>
        <w:tc>
          <w:tcPr>
            <w:tcW w:w="1843" w:type="dxa"/>
          </w:tcPr>
          <w:p w14:paraId="6BDC4AE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26.10.2017 </w:t>
            </w:r>
          </w:p>
        </w:tc>
        <w:tc>
          <w:tcPr>
            <w:tcW w:w="1559" w:type="dxa"/>
          </w:tcPr>
          <w:p w14:paraId="7D33804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3BCDDCC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803579" w:rsidRPr="00803579" w14:paraId="6E744ED9" w14:textId="77777777" w:rsidTr="00D07F33">
        <w:tc>
          <w:tcPr>
            <w:tcW w:w="777" w:type="dxa"/>
            <w:shd w:val="clear" w:color="auto" w:fill="auto"/>
          </w:tcPr>
          <w:p w14:paraId="5604F95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827" w:type="dxa"/>
          </w:tcPr>
          <w:p w14:paraId="17DE25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«Молодежная 12»</w:t>
            </w:r>
          </w:p>
        </w:tc>
        <w:tc>
          <w:tcPr>
            <w:tcW w:w="1843" w:type="dxa"/>
          </w:tcPr>
          <w:p w14:paraId="4051370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26.10.2017 </w:t>
            </w:r>
          </w:p>
        </w:tc>
        <w:tc>
          <w:tcPr>
            <w:tcW w:w="1559" w:type="dxa"/>
          </w:tcPr>
          <w:p w14:paraId="06B8E2B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DDEFBF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803579" w:rsidRPr="00803579" w14:paraId="6868C5E5" w14:textId="77777777" w:rsidTr="00D07F33">
        <w:tc>
          <w:tcPr>
            <w:tcW w:w="777" w:type="dxa"/>
            <w:shd w:val="clear" w:color="auto" w:fill="auto"/>
          </w:tcPr>
          <w:p w14:paraId="7F01D63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14:paraId="0484C24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«Корнеева-25»</w:t>
            </w:r>
          </w:p>
        </w:tc>
        <w:tc>
          <w:tcPr>
            <w:tcW w:w="1843" w:type="dxa"/>
          </w:tcPr>
          <w:p w14:paraId="741E92E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26.10.2017 </w:t>
            </w:r>
          </w:p>
        </w:tc>
        <w:tc>
          <w:tcPr>
            <w:tcW w:w="1559" w:type="dxa"/>
          </w:tcPr>
          <w:p w14:paraId="53F5C78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16F5A28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</w:tr>
      <w:tr w:rsidR="00803579" w:rsidRPr="00803579" w14:paraId="563D67D4" w14:textId="77777777" w:rsidTr="00D07F33">
        <w:tc>
          <w:tcPr>
            <w:tcW w:w="777" w:type="dxa"/>
            <w:shd w:val="clear" w:color="auto" w:fill="auto"/>
          </w:tcPr>
          <w:p w14:paraId="167CCC8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14:paraId="4CBEB42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«Средняя гора»</w:t>
            </w:r>
          </w:p>
        </w:tc>
        <w:tc>
          <w:tcPr>
            <w:tcW w:w="1843" w:type="dxa"/>
          </w:tcPr>
          <w:p w14:paraId="4B11171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27.07.2018 </w:t>
            </w:r>
          </w:p>
        </w:tc>
        <w:tc>
          <w:tcPr>
            <w:tcW w:w="1559" w:type="dxa"/>
          </w:tcPr>
          <w:p w14:paraId="69B0145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230A1E6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</w:tr>
      <w:tr w:rsidR="00803579" w:rsidRPr="00803579" w14:paraId="5FF56432" w14:textId="77777777" w:rsidTr="00D07F33">
        <w:tc>
          <w:tcPr>
            <w:tcW w:w="777" w:type="dxa"/>
            <w:shd w:val="clear" w:color="auto" w:fill="auto"/>
          </w:tcPr>
          <w:p w14:paraId="0CC5070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14:paraId="7DAAAD2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«Куликовка»</w:t>
            </w:r>
          </w:p>
        </w:tc>
        <w:tc>
          <w:tcPr>
            <w:tcW w:w="1843" w:type="dxa"/>
          </w:tcPr>
          <w:p w14:paraId="17C140F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28.07.2021 </w:t>
            </w:r>
          </w:p>
        </w:tc>
        <w:tc>
          <w:tcPr>
            <w:tcW w:w="1559" w:type="dxa"/>
          </w:tcPr>
          <w:p w14:paraId="6BE69D3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092B5F5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03579" w:rsidRPr="00803579" w14:paraId="12D224BF" w14:textId="77777777" w:rsidTr="00D07F33">
        <w:tc>
          <w:tcPr>
            <w:tcW w:w="777" w:type="dxa"/>
            <w:shd w:val="clear" w:color="auto" w:fill="auto"/>
          </w:tcPr>
          <w:p w14:paraId="6411B8F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16F1BDA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«Новая Слобода»</w:t>
            </w:r>
          </w:p>
        </w:tc>
        <w:tc>
          <w:tcPr>
            <w:tcW w:w="1843" w:type="dxa"/>
            <w:shd w:val="clear" w:color="auto" w:fill="auto"/>
          </w:tcPr>
          <w:p w14:paraId="5305E5B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30.09.2015 </w:t>
            </w:r>
          </w:p>
        </w:tc>
        <w:tc>
          <w:tcPr>
            <w:tcW w:w="1559" w:type="dxa"/>
            <w:shd w:val="clear" w:color="auto" w:fill="auto"/>
          </w:tcPr>
          <w:p w14:paraId="244B92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0247AD5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</w:tr>
      <w:tr w:rsidR="00803579" w:rsidRPr="00803579" w14:paraId="5E5C2CAA" w14:textId="77777777" w:rsidTr="00D07F33">
        <w:tc>
          <w:tcPr>
            <w:tcW w:w="777" w:type="dxa"/>
            <w:shd w:val="clear" w:color="auto" w:fill="auto"/>
          </w:tcPr>
          <w:p w14:paraId="22D87F1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668F8B3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«Цветочный»</w:t>
            </w:r>
          </w:p>
        </w:tc>
        <w:tc>
          <w:tcPr>
            <w:tcW w:w="1843" w:type="dxa"/>
            <w:shd w:val="clear" w:color="auto" w:fill="auto"/>
          </w:tcPr>
          <w:p w14:paraId="2BDB8C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29.08.2018</w:t>
            </w:r>
          </w:p>
        </w:tc>
        <w:tc>
          <w:tcPr>
            <w:tcW w:w="1559" w:type="dxa"/>
            <w:shd w:val="clear" w:color="auto" w:fill="auto"/>
          </w:tcPr>
          <w:p w14:paraId="20A513D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7F71E8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03579" w:rsidRPr="00803579" w14:paraId="53C25EBB" w14:textId="77777777" w:rsidTr="00D07F33">
        <w:tc>
          <w:tcPr>
            <w:tcW w:w="777" w:type="dxa"/>
            <w:shd w:val="clear" w:color="auto" w:fill="auto"/>
          </w:tcPr>
          <w:p w14:paraId="112A51F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3827" w:type="dxa"/>
          </w:tcPr>
          <w:p w14:paraId="1F986E1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поселка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Кукуштан</w:t>
            </w:r>
            <w:proofErr w:type="spellEnd"/>
          </w:p>
        </w:tc>
        <w:tc>
          <w:tcPr>
            <w:tcW w:w="1843" w:type="dxa"/>
          </w:tcPr>
          <w:p w14:paraId="35C53D8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15.04.2015</w:t>
            </w:r>
          </w:p>
        </w:tc>
        <w:tc>
          <w:tcPr>
            <w:tcW w:w="1559" w:type="dxa"/>
          </w:tcPr>
          <w:p w14:paraId="6AD5581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15A0C56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5887</w:t>
            </w:r>
          </w:p>
        </w:tc>
      </w:tr>
      <w:tr w:rsidR="00803579" w:rsidRPr="00803579" w14:paraId="5EB009C5" w14:textId="77777777" w:rsidTr="00D07F33">
        <w:tc>
          <w:tcPr>
            <w:tcW w:w="777" w:type="dxa"/>
            <w:shd w:val="clear" w:color="auto" w:fill="auto"/>
          </w:tcPr>
          <w:p w14:paraId="62B9030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3827" w:type="dxa"/>
          </w:tcPr>
          <w:p w14:paraId="6EB4F36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деревни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Байболовка</w:t>
            </w:r>
            <w:proofErr w:type="spellEnd"/>
          </w:p>
        </w:tc>
        <w:tc>
          <w:tcPr>
            <w:tcW w:w="1843" w:type="dxa"/>
          </w:tcPr>
          <w:p w14:paraId="2EE9F56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15.04.2015</w:t>
            </w:r>
          </w:p>
        </w:tc>
        <w:tc>
          <w:tcPr>
            <w:tcW w:w="1559" w:type="dxa"/>
          </w:tcPr>
          <w:p w14:paraId="607770F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61358EB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</w:tr>
      <w:tr w:rsidR="00803579" w:rsidRPr="00803579" w14:paraId="6AEFFA3A" w14:textId="77777777" w:rsidTr="00D07F33">
        <w:tc>
          <w:tcPr>
            <w:tcW w:w="777" w:type="dxa"/>
            <w:shd w:val="clear" w:color="auto" w:fill="auto"/>
          </w:tcPr>
          <w:p w14:paraId="2273B2D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14:paraId="4BA1C27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поселка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Курашим</w:t>
            </w:r>
            <w:proofErr w:type="spellEnd"/>
          </w:p>
        </w:tc>
        <w:tc>
          <w:tcPr>
            <w:tcW w:w="1843" w:type="dxa"/>
          </w:tcPr>
          <w:p w14:paraId="17AF3F6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15.04.2015</w:t>
            </w:r>
          </w:p>
        </w:tc>
        <w:tc>
          <w:tcPr>
            <w:tcW w:w="1559" w:type="dxa"/>
          </w:tcPr>
          <w:p w14:paraId="392128C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4825BDD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2416</w:t>
            </w:r>
          </w:p>
        </w:tc>
      </w:tr>
      <w:tr w:rsidR="00803579" w:rsidRPr="00803579" w14:paraId="18795C9E" w14:textId="77777777" w:rsidTr="00D07F33">
        <w:tc>
          <w:tcPr>
            <w:tcW w:w="777" w:type="dxa"/>
            <w:shd w:val="clear" w:color="auto" w:fill="auto"/>
          </w:tcPr>
          <w:p w14:paraId="135F743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3827" w:type="dxa"/>
          </w:tcPr>
          <w:p w14:paraId="4FFA201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Я&amp;Ко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49AE28D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15.07.2017</w:t>
            </w:r>
          </w:p>
        </w:tc>
        <w:tc>
          <w:tcPr>
            <w:tcW w:w="1559" w:type="dxa"/>
          </w:tcPr>
          <w:p w14:paraId="3960833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46968BA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2446</w:t>
            </w:r>
          </w:p>
        </w:tc>
      </w:tr>
      <w:tr w:rsidR="00803579" w:rsidRPr="00803579" w14:paraId="69F88221" w14:textId="77777777" w:rsidTr="00D07F33">
        <w:tc>
          <w:tcPr>
            <w:tcW w:w="777" w:type="dxa"/>
            <w:shd w:val="clear" w:color="auto" w:fill="auto"/>
          </w:tcPr>
          <w:p w14:paraId="02E2DB0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14:paraId="53F9C69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«Усть-Качка»</w:t>
            </w:r>
          </w:p>
        </w:tc>
        <w:tc>
          <w:tcPr>
            <w:tcW w:w="1843" w:type="dxa"/>
            <w:shd w:val="clear" w:color="auto" w:fill="auto"/>
          </w:tcPr>
          <w:p w14:paraId="3044F61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25.09.2007</w:t>
            </w:r>
          </w:p>
        </w:tc>
        <w:tc>
          <w:tcPr>
            <w:tcW w:w="1559" w:type="dxa"/>
            <w:shd w:val="clear" w:color="auto" w:fill="auto"/>
          </w:tcPr>
          <w:p w14:paraId="60A1894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301D2A9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3992</w:t>
            </w:r>
          </w:p>
        </w:tc>
      </w:tr>
      <w:tr w:rsidR="00803579" w:rsidRPr="00803579" w14:paraId="0D64ECA0" w14:textId="77777777" w:rsidTr="00D07F33">
        <w:tc>
          <w:tcPr>
            <w:tcW w:w="777" w:type="dxa"/>
            <w:shd w:val="clear" w:color="auto" w:fill="auto"/>
          </w:tcPr>
          <w:p w14:paraId="7DA5158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3827" w:type="dxa"/>
          </w:tcPr>
          <w:p w14:paraId="41390C8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«Матур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Кояново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44A2815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26.02.2015</w:t>
            </w:r>
          </w:p>
        </w:tc>
        <w:tc>
          <w:tcPr>
            <w:tcW w:w="1559" w:type="dxa"/>
          </w:tcPr>
          <w:p w14:paraId="2949C35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0DD7084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803579" w:rsidRPr="00803579" w14:paraId="4A8F5B9E" w14:textId="77777777" w:rsidTr="00D07F33">
        <w:tc>
          <w:tcPr>
            <w:tcW w:w="777" w:type="dxa"/>
            <w:shd w:val="clear" w:color="auto" w:fill="auto"/>
          </w:tcPr>
          <w:p w14:paraId="73D67A6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3827" w:type="dxa"/>
          </w:tcPr>
          <w:p w14:paraId="0621EDA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 - Ленина Пролетарская»</w:t>
            </w:r>
          </w:p>
        </w:tc>
        <w:tc>
          <w:tcPr>
            <w:tcW w:w="1843" w:type="dxa"/>
          </w:tcPr>
          <w:p w14:paraId="5EA6D04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24.12.2015 </w:t>
            </w:r>
          </w:p>
        </w:tc>
        <w:tc>
          <w:tcPr>
            <w:tcW w:w="1559" w:type="dxa"/>
          </w:tcPr>
          <w:p w14:paraId="4091C90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33D9EE1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803579" w:rsidRPr="00803579" w14:paraId="4BA80BC0" w14:textId="77777777" w:rsidTr="00D07F33">
        <w:tc>
          <w:tcPr>
            <w:tcW w:w="777" w:type="dxa"/>
            <w:shd w:val="clear" w:color="auto" w:fill="auto"/>
          </w:tcPr>
          <w:p w14:paraId="78BA9AE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3827" w:type="dxa"/>
          </w:tcPr>
          <w:p w14:paraId="29D4ABD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 – Свободная»</w:t>
            </w:r>
          </w:p>
        </w:tc>
        <w:tc>
          <w:tcPr>
            <w:tcW w:w="1843" w:type="dxa"/>
          </w:tcPr>
          <w:p w14:paraId="5ED030F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26.11.2015 </w:t>
            </w:r>
          </w:p>
        </w:tc>
        <w:tc>
          <w:tcPr>
            <w:tcW w:w="1559" w:type="dxa"/>
          </w:tcPr>
          <w:p w14:paraId="73F43F5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7C2FAA5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03579" w:rsidRPr="00803579" w14:paraId="27C375E7" w14:textId="77777777" w:rsidTr="00D07F33">
        <w:tc>
          <w:tcPr>
            <w:tcW w:w="777" w:type="dxa"/>
            <w:shd w:val="clear" w:color="auto" w:fill="auto"/>
          </w:tcPr>
          <w:p w14:paraId="08D7AD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3827" w:type="dxa"/>
          </w:tcPr>
          <w:p w14:paraId="55307E6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«Юг- Луговая»</w:t>
            </w:r>
          </w:p>
        </w:tc>
        <w:tc>
          <w:tcPr>
            <w:tcW w:w="1843" w:type="dxa"/>
          </w:tcPr>
          <w:p w14:paraId="406E1A5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31.03.2015 </w:t>
            </w:r>
          </w:p>
        </w:tc>
        <w:tc>
          <w:tcPr>
            <w:tcW w:w="1559" w:type="dxa"/>
          </w:tcPr>
          <w:p w14:paraId="5AF5958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1A75798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03579" w:rsidRPr="00803579" w14:paraId="2922A7D1" w14:textId="77777777" w:rsidTr="00D07F33">
        <w:tc>
          <w:tcPr>
            <w:tcW w:w="777" w:type="dxa"/>
            <w:shd w:val="clear" w:color="auto" w:fill="auto"/>
          </w:tcPr>
          <w:p w14:paraId="108ED43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  <w:p w14:paraId="526F3B4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3827" w:type="dxa"/>
          </w:tcPr>
          <w:p w14:paraId="10413C8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«Юг- Кабельный»</w:t>
            </w:r>
          </w:p>
        </w:tc>
        <w:tc>
          <w:tcPr>
            <w:tcW w:w="1843" w:type="dxa"/>
          </w:tcPr>
          <w:p w14:paraId="31BCC47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23.10.2015 </w:t>
            </w:r>
          </w:p>
        </w:tc>
        <w:tc>
          <w:tcPr>
            <w:tcW w:w="1559" w:type="dxa"/>
          </w:tcPr>
          <w:p w14:paraId="31C8E70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03532E4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803579" w:rsidRPr="00803579" w14:paraId="0674D16E" w14:textId="77777777" w:rsidTr="00D07F33">
        <w:tc>
          <w:tcPr>
            <w:tcW w:w="777" w:type="dxa"/>
            <w:shd w:val="clear" w:color="auto" w:fill="auto"/>
          </w:tcPr>
          <w:p w14:paraId="318CD0D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3827" w:type="dxa"/>
          </w:tcPr>
          <w:p w14:paraId="0234F01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«Юг-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Зарека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43EBAB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27.09.2018 </w:t>
            </w:r>
          </w:p>
        </w:tc>
        <w:tc>
          <w:tcPr>
            <w:tcW w:w="1559" w:type="dxa"/>
          </w:tcPr>
          <w:p w14:paraId="4326C9D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421A4FD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803579" w:rsidRPr="00803579" w14:paraId="19A26DE5" w14:textId="77777777" w:rsidTr="00D07F33">
        <w:tc>
          <w:tcPr>
            <w:tcW w:w="777" w:type="dxa"/>
            <w:shd w:val="clear" w:color="auto" w:fill="auto"/>
          </w:tcPr>
          <w:p w14:paraId="4A932DE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14:paraId="0B54883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«КОННИКОВ»</w:t>
            </w:r>
          </w:p>
        </w:tc>
        <w:tc>
          <w:tcPr>
            <w:tcW w:w="1843" w:type="dxa"/>
            <w:shd w:val="clear" w:color="auto" w:fill="auto"/>
          </w:tcPr>
          <w:p w14:paraId="44FAF15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30.07.2015</w:t>
            </w:r>
          </w:p>
        </w:tc>
        <w:tc>
          <w:tcPr>
            <w:tcW w:w="1559" w:type="dxa"/>
            <w:shd w:val="clear" w:color="auto" w:fill="auto"/>
          </w:tcPr>
          <w:p w14:paraId="6A09490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01439B1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03579" w:rsidRPr="00803579" w14:paraId="1C30DA8D" w14:textId="77777777" w:rsidTr="00D07F33">
        <w:tc>
          <w:tcPr>
            <w:tcW w:w="777" w:type="dxa"/>
            <w:shd w:val="clear" w:color="auto" w:fill="auto"/>
          </w:tcPr>
          <w:p w14:paraId="075EB32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14:paraId="570C812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«Новое Устиново»</w:t>
            </w:r>
          </w:p>
        </w:tc>
        <w:tc>
          <w:tcPr>
            <w:tcW w:w="1843" w:type="dxa"/>
            <w:shd w:val="clear" w:color="auto" w:fill="auto"/>
          </w:tcPr>
          <w:p w14:paraId="15C489E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11.05.2016 </w:t>
            </w:r>
          </w:p>
        </w:tc>
        <w:tc>
          <w:tcPr>
            <w:tcW w:w="1559" w:type="dxa"/>
            <w:shd w:val="clear" w:color="auto" w:fill="auto"/>
          </w:tcPr>
          <w:p w14:paraId="2FEB506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177CE4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803579" w:rsidRPr="00803579" w14:paraId="612B1C5E" w14:textId="77777777" w:rsidTr="00D07F33">
        <w:tc>
          <w:tcPr>
            <w:tcW w:w="777" w:type="dxa"/>
            <w:shd w:val="clear" w:color="auto" w:fill="auto"/>
          </w:tcPr>
          <w:p w14:paraId="193D109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14:paraId="56B241A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«Горный Хутор»</w:t>
            </w:r>
          </w:p>
        </w:tc>
        <w:tc>
          <w:tcPr>
            <w:tcW w:w="1843" w:type="dxa"/>
            <w:shd w:val="clear" w:color="auto" w:fill="auto"/>
          </w:tcPr>
          <w:p w14:paraId="0F8C8FF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19.07.2016</w:t>
            </w:r>
          </w:p>
        </w:tc>
        <w:tc>
          <w:tcPr>
            <w:tcW w:w="1559" w:type="dxa"/>
            <w:shd w:val="clear" w:color="auto" w:fill="auto"/>
          </w:tcPr>
          <w:p w14:paraId="1E7C8FD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2BA7D88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</w:tr>
      <w:tr w:rsidR="00803579" w:rsidRPr="00803579" w14:paraId="275C3BFE" w14:textId="77777777" w:rsidTr="00D07F33">
        <w:tc>
          <w:tcPr>
            <w:tcW w:w="777" w:type="dxa"/>
            <w:shd w:val="clear" w:color="auto" w:fill="auto"/>
          </w:tcPr>
          <w:p w14:paraId="4DEC341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14:paraId="799820F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НЕСТЮКОВО</w:t>
            </w:r>
          </w:p>
        </w:tc>
        <w:tc>
          <w:tcPr>
            <w:tcW w:w="1843" w:type="dxa"/>
            <w:shd w:val="clear" w:color="auto" w:fill="auto"/>
          </w:tcPr>
          <w:p w14:paraId="5C34804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18.10.2017 </w:t>
            </w:r>
          </w:p>
        </w:tc>
        <w:tc>
          <w:tcPr>
            <w:tcW w:w="1559" w:type="dxa"/>
            <w:shd w:val="clear" w:color="auto" w:fill="auto"/>
          </w:tcPr>
          <w:p w14:paraId="652B50E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9CBB7F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</w:tr>
      <w:tr w:rsidR="00803579" w:rsidRPr="00803579" w14:paraId="31E963BF" w14:textId="77777777" w:rsidTr="00D07F33">
        <w:tc>
          <w:tcPr>
            <w:tcW w:w="777" w:type="dxa"/>
            <w:shd w:val="clear" w:color="auto" w:fill="auto"/>
          </w:tcPr>
          <w:p w14:paraId="187655E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C9E4C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МОО «ТОС «Большая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Мось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725A245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23.08.2023</w:t>
            </w:r>
          </w:p>
        </w:tc>
        <w:tc>
          <w:tcPr>
            <w:tcW w:w="1559" w:type="dxa"/>
            <w:shd w:val="clear" w:color="auto" w:fill="auto"/>
          </w:tcPr>
          <w:p w14:paraId="0731287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03E98D9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803579" w:rsidRPr="00803579" w14:paraId="0FE9B9B7" w14:textId="77777777" w:rsidTr="00D07F33">
        <w:tc>
          <w:tcPr>
            <w:tcW w:w="777" w:type="dxa"/>
            <w:shd w:val="clear" w:color="auto" w:fill="auto"/>
          </w:tcPr>
          <w:p w14:paraId="61A46F5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4FB44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МОО «ТОС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Мартьяново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8C485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21.02.2022</w:t>
            </w:r>
          </w:p>
        </w:tc>
        <w:tc>
          <w:tcPr>
            <w:tcW w:w="1559" w:type="dxa"/>
            <w:shd w:val="clear" w:color="auto" w:fill="auto"/>
          </w:tcPr>
          <w:p w14:paraId="464AFA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5740B7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803579" w:rsidRPr="00803579" w14:paraId="6BDDCFB9" w14:textId="77777777" w:rsidTr="00D07F33">
        <w:tc>
          <w:tcPr>
            <w:tcW w:w="777" w:type="dxa"/>
            <w:shd w:val="clear" w:color="auto" w:fill="auto"/>
          </w:tcPr>
          <w:p w14:paraId="14866C4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F4047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ТОС Русское Поле</w:t>
            </w:r>
          </w:p>
        </w:tc>
        <w:tc>
          <w:tcPr>
            <w:tcW w:w="1843" w:type="dxa"/>
            <w:shd w:val="clear" w:color="auto" w:fill="auto"/>
          </w:tcPr>
          <w:p w14:paraId="435BC63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24.12.2013</w:t>
            </w:r>
          </w:p>
        </w:tc>
        <w:tc>
          <w:tcPr>
            <w:tcW w:w="1559" w:type="dxa"/>
            <w:shd w:val="clear" w:color="auto" w:fill="auto"/>
          </w:tcPr>
          <w:p w14:paraId="32D0BB7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0CB3E17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03579" w:rsidRPr="00803579" w14:paraId="0B6C6361" w14:textId="77777777" w:rsidTr="00D07F33">
        <w:tc>
          <w:tcPr>
            <w:tcW w:w="777" w:type="dxa"/>
            <w:shd w:val="clear" w:color="auto" w:fill="auto"/>
          </w:tcPr>
          <w:p w14:paraId="3776D43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14:paraId="64B7D39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«Деревня Пашня»</w:t>
            </w:r>
          </w:p>
        </w:tc>
        <w:tc>
          <w:tcPr>
            <w:tcW w:w="1843" w:type="dxa"/>
            <w:shd w:val="clear" w:color="auto" w:fill="auto"/>
          </w:tcPr>
          <w:p w14:paraId="7B3D15A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08.05.2013</w:t>
            </w:r>
          </w:p>
        </w:tc>
        <w:tc>
          <w:tcPr>
            <w:tcW w:w="1559" w:type="dxa"/>
            <w:shd w:val="clear" w:color="auto" w:fill="auto"/>
          </w:tcPr>
          <w:p w14:paraId="7173B02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E39D34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</w:t>
            </w:r>
          </w:p>
        </w:tc>
      </w:tr>
      <w:tr w:rsidR="00803579" w:rsidRPr="00803579" w14:paraId="026E9009" w14:textId="77777777" w:rsidTr="00D07F33">
        <w:tc>
          <w:tcPr>
            <w:tcW w:w="777" w:type="dxa"/>
            <w:shd w:val="clear" w:color="auto" w:fill="auto"/>
          </w:tcPr>
          <w:p w14:paraId="582D467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5BF464D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«Россохи-П»</w:t>
            </w:r>
          </w:p>
        </w:tc>
        <w:tc>
          <w:tcPr>
            <w:tcW w:w="1843" w:type="dxa"/>
            <w:shd w:val="clear" w:color="auto" w:fill="auto"/>
          </w:tcPr>
          <w:p w14:paraId="49CCAB3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15.03.2018</w:t>
            </w:r>
          </w:p>
        </w:tc>
        <w:tc>
          <w:tcPr>
            <w:tcW w:w="1559" w:type="dxa"/>
            <w:shd w:val="clear" w:color="auto" w:fill="auto"/>
          </w:tcPr>
          <w:p w14:paraId="4BD188D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нет </w:t>
            </w:r>
          </w:p>
        </w:tc>
        <w:tc>
          <w:tcPr>
            <w:tcW w:w="2025" w:type="dxa"/>
            <w:shd w:val="clear" w:color="auto" w:fill="auto"/>
          </w:tcPr>
          <w:p w14:paraId="407C7A5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126</w:t>
            </w:r>
          </w:p>
        </w:tc>
      </w:tr>
      <w:tr w:rsidR="00803579" w:rsidRPr="00803579" w14:paraId="4BE590AA" w14:textId="77777777" w:rsidTr="00D07F33">
        <w:tc>
          <w:tcPr>
            <w:tcW w:w="777" w:type="dxa"/>
            <w:shd w:val="clear" w:color="auto" w:fill="auto"/>
          </w:tcPr>
          <w:p w14:paraId="66986BB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14:paraId="0069C33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«Россохи-С»</w:t>
            </w:r>
          </w:p>
        </w:tc>
        <w:tc>
          <w:tcPr>
            <w:tcW w:w="1843" w:type="dxa"/>
            <w:shd w:val="clear" w:color="auto" w:fill="auto"/>
          </w:tcPr>
          <w:p w14:paraId="747232F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15.03.2018</w:t>
            </w:r>
          </w:p>
        </w:tc>
        <w:tc>
          <w:tcPr>
            <w:tcW w:w="1559" w:type="dxa"/>
            <w:shd w:val="clear" w:color="auto" w:fill="auto"/>
          </w:tcPr>
          <w:p w14:paraId="5C1A642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нет </w:t>
            </w:r>
          </w:p>
        </w:tc>
        <w:tc>
          <w:tcPr>
            <w:tcW w:w="2025" w:type="dxa"/>
            <w:shd w:val="clear" w:color="auto" w:fill="auto"/>
          </w:tcPr>
          <w:p w14:paraId="7B822C2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78</w:t>
            </w:r>
          </w:p>
        </w:tc>
      </w:tr>
      <w:tr w:rsidR="00803579" w:rsidRPr="00803579" w14:paraId="41C639AC" w14:textId="77777777" w:rsidTr="00D07F33">
        <w:tc>
          <w:tcPr>
            <w:tcW w:w="777" w:type="dxa"/>
            <w:shd w:val="clear" w:color="auto" w:fill="auto"/>
          </w:tcPr>
          <w:p w14:paraId="40EBAD3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14:paraId="2C5FE5B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«Савино»</w:t>
            </w:r>
          </w:p>
        </w:tc>
        <w:tc>
          <w:tcPr>
            <w:tcW w:w="1843" w:type="dxa"/>
            <w:shd w:val="clear" w:color="auto" w:fill="auto"/>
          </w:tcPr>
          <w:p w14:paraId="75FBE70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02.02.2017</w:t>
            </w:r>
          </w:p>
        </w:tc>
        <w:tc>
          <w:tcPr>
            <w:tcW w:w="1559" w:type="dxa"/>
            <w:shd w:val="clear" w:color="auto" w:fill="auto"/>
          </w:tcPr>
          <w:p w14:paraId="5BDA0F8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57931CD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1002</w:t>
            </w:r>
          </w:p>
        </w:tc>
      </w:tr>
      <w:tr w:rsidR="00803579" w:rsidRPr="00803579" w14:paraId="499EEC13" w14:textId="77777777" w:rsidTr="00D07F33">
        <w:tc>
          <w:tcPr>
            <w:tcW w:w="777" w:type="dxa"/>
            <w:shd w:val="clear" w:color="auto" w:fill="auto"/>
          </w:tcPr>
          <w:p w14:paraId="6C9F65F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14:paraId="3A17461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«женсовет Сокол»</w:t>
            </w:r>
          </w:p>
        </w:tc>
        <w:tc>
          <w:tcPr>
            <w:tcW w:w="1843" w:type="dxa"/>
            <w:shd w:val="clear" w:color="auto" w:fill="auto"/>
          </w:tcPr>
          <w:p w14:paraId="29E9A5C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02.02.2017</w:t>
            </w:r>
          </w:p>
        </w:tc>
        <w:tc>
          <w:tcPr>
            <w:tcW w:w="1559" w:type="dxa"/>
            <w:shd w:val="clear" w:color="auto" w:fill="auto"/>
          </w:tcPr>
          <w:p w14:paraId="03894B3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51820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1254</w:t>
            </w:r>
          </w:p>
        </w:tc>
      </w:tr>
      <w:tr w:rsidR="00803579" w:rsidRPr="00803579" w14:paraId="6CA28FAB" w14:textId="77777777" w:rsidTr="00D07F33">
        <w:tc>
          <w:tcPr>
            <w:tcW w:w="777" w:type="dxa"/>
            <w:shd w:val="clear" w:color="auto" w:fill="auto"/>
          </w:tcPr>
          <w:p w14:paraId="70D36FA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14:paraId="7A6EBF2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Ванюки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5A7BCB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21.10.2016</w:t>
            </w:r>
          </w:p>
        </w:tc>
        <w:tc>
          <w:tcPr>
            <w:tcW w:w="1559" w:type="dxa"/>
            <w:shd w:val="clear" w:color="auto" w:fill="auto"/>
          </w:tcPr>
          <w:p w14:paraId="0F0097D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24CD221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913</w:t>
            </w:r>
          </w:p>
        </w:tc>
      </w:tr>
      <w:tr w:rsidR="00803579" w:rsidRPr="00803579" w14:paraId="634909E5" w14:textId="77777777" w:rsidTr="00D07F33">
        <w:tc>
          <w:tcPr>
            <w:tcW w:w="777" w:type="dxa"/>
            <w:shd w:val="clear" w:color="auto" w:fill="auto"/>
          </w:tcPr>
          <w:p w14:paraId="32D1D770" w14:textId="021072E4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14:paraId="3742C266" w14:textId="37EFB571" w:rsidR="00884BDE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«Ясыри»</w:t>
            </w:r>
          </w:p>
        </w:tc>
        <w:tc>
          <w:tcPr>
            <w:tcW w:w="1843" w:type="dxa"/>
            <w:shd w:val="clear" w:color="auto" w:fill="auto"/>
          </w:tcPr>
          <w:p w14:paraId="17288D5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02.02.2017</w:t>
            </w:r>
          </w:p>
        </w:tc>
        <w:tc>
          <w:tcPr>
            <w:tcW w:w="1559" w:type="dxa"/>
            <w:shd w:val="clear" w:color="auto" w:fill="auto"/>
          </w:tcPr>
          <w:p w14:paraId="09C1E9C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6F31C46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480</w:t>
            </w:r>
          </w:p>
        </w:tc>
      </w:tr>
      <w:tr w:rsidR="00803579" w:rsidRPr="00803579" w14:paraId="5E1BC5AE" w14:textId="77777777" w:rsidTr="00D07F33">
        <w:tc>
          <w:tcPr>
            <w:tcW w:w="777" w:type="dxa"/>
            <w:shd w:val="clear" w:color="auto" w:fill="auto"/>
          </w:tcPr>
          <w:p w14:paraId="040D8BE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14:paraId="16BD047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«Песьянка»</w:t>
            </w:r>
          </w:p>
        </w:tc>
        <w:tc>
          <w:tcPr>
            <w:tcW w:w="1843" w:type="dxa"/>
            <w:shd w:val="clear" w:color="auto" w:fill="auto"/>
          </w:tcPr>
          <w:p w14:paraId="6C614A7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12.07.2017</w:t>
            </w:r>
          </w:p>
        </w:tc>
        <w:tc>
          <w:tcPr>
            <w:tcW w:w="1559" w:type="dxa"/>
            <w:shd w:val="clear" w:color="auto" w:fill="auto"/>
          </w:tcPr>
          <w:p w14:paraId="6B73372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3E18F2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2516</w:t>
            </w:r>
          </w:p>
        </w:tc>
      </w:tr>
      <w:tr w:rsidR="00803579" w:rsidRPr="00803579" w14:paraId="405806AF" w14:textId="77777777" w:rsidTr="00D07F33">
        <w:tc>
          <w:tcPr>
            <w:tcW w:w="777" w:type="dxa"/>
            <w:shd w:val="clear" w:color="auto" w:fill="auto"/>
          </w:tcPr>
          <w:p w14:paraId="6A7B925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</w:t>
            </w:r>
          </w:p>
        </w:tc>
        <w:tc>
          <w:tcPr>
            <w:tcW w:w="3827" w:type="dxa"/>
            <w:shd w:val="clear" w:color="auto" w:fill="auto"/>
          </w:tcPr>
          <w:p w14:paraId="21AA875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«Гамово-19»</w:t>
            </w:r>
          </w:p>
        </w:tc>
        <w:tc>
          <w:tcPr>
            <w:tcW w:w="1843" w:type="dxa"/>
            <w:shd w:val="clear" w:color="auto" w:fill="auto"/>
          </w:tcPr>
          <w:p w14:paraId="2617367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14.03.2017</w:t>
            </w:r>
          </w:p>
        </w:tc>
        <w:tc>
          <w:tcPr>
            <w:tcW w:w="1559" w:type="dxa"/>
            <w:shd w:val="clear" w:color="auto" w:fill="auto"/>
          </w:tcPr>
          <w:p w14:paraId="6390C0C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3416F4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417</w:t>
            </w:r>
          </w:p>
        </w:tc>
      </w:tr>
      <w:tr w:rsidR="00803579" w:rsidRPr="00803579" w14:paraId="77650735" w14:textId="77777777" w:rsidTr="00D07F33">
        <w:tc>
          <w:tcPr>
            <w:tcW w:w="777" w:type="dxa"/>
            <w:shd w:val="clear" w:color="auto" w:fill="auto"/>
          </w:tcPr>
          <w:p w14:paraId="0C0551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38</w:t>
            </w:r>
          </w:p>
        </w:tc>
        <w:tc>
          <w:tcPr>
            <w:tcW w:w="3827" w:type="dxa"/>
            <w:shd w:val="clear" w:color="auto" w:fill="auto"/>
          </w:tcPr>
          <w:p w14:paraId="430F95A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«Дружные соседи»</w:t>
            </w:r>
          </w:p>
        </w:tc>
        <w:tc>
          <w:tcPr>
            <w:tcW w:w="1843" w:type="dxa"/>
            <w:shd w:val="clear" w:color="auto" w:fill="auto"/>
          </w:tcPr>
          <w:p w14:paraId="47EC45D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28.12.2018</w:t>
            </w:r>
          </w:p>
        </w:tc>
        <w:tc>
          <w:tcPr>
            <w:tcW w:w="1559" w:type="dxa"/>
            <w:shd w:val="clear" w:color="auto" w:fill="auto"/>
          </w:tcPr>
          <w:p w14:paraId="4E3F0DD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64038DD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683</w:t>
            </w:r>
          </w:p>
        </w:tc>
      </w:tr>
      <w:tr w:rsidR="00803579" w:rsidRPr="00803579" w14:paraId="4B5BBE87" w14:textId="77777777" w:rsidTr="00D07F33">
        <w:tc>
          <w:tcPr>
            <w:tcW w:w="777" w:type="dxa"/>
            <w:shd w:val="clear" w:color="auto" w:fill="auto"/>
          </w:tcPr>
          <w:p w14:paraId="79D26C7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39</w:t>
            </w:r>
          </w:p>
        </w:tc>
        <w:tc>
          <w:tcPr>
            <w:tcW w:w="3827" w:type="dxa"/>
            <w:shd w:val="clear" w:color="auto" w:fill="auto"/>
          </w:tcPr>
          <w:p w14:paraId="189921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«Радуга 34»</w:t>
            </w:r>
          </w:p>
        </w:tc>
        <w:tc>
          <w:tcPr>
            <w:tcW w:w="1843" w:type="dxa"/>
            <w:shd w:val="clear" w:color="auto" w:fill="auto"/>
          </w:tcPr>
          <w:p w14:paraId="45AF8B1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28.05.2021</w:t>
            </w:r>
          </w:p>
        </w:tc>
        <w:tc>
          <w:tcPr>
            <w:tcW w:w="1559" w:type="dxa"/>
            <w:shd w:val="clear" w:color="auto" w:fill="auto"/>
          </w:tcPr>
          <w:p w14:paraId="7A78369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0D2358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318</w:t>
            </w:r>
          </w:p>
        </w:tc>
      </w:tr>
      <w:tr w:rsidR="00803579" w:rsidRPr="00803579" w14:paraId="5CB31638" w14:textId="77777777" w:rsidTr="00D07F33">
        <w:tc>
          <w:tcPr>
            <w:tcW w:w="777" w:type="dxa"/>
            <w:shd w:val="clear" w:color="auto" w:fill="auto"/>
          </w:tcPr>
          <w:p w14:paraId="19A9161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14:paraId="06C12A0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«Центральный»</w:t>
            </w:r>
          </w:p>
        </w:tc>
        <w:tc>
          <w:tcPr>
            <w:tcW w:w="1843" w:type="dxa"/>
            <w:shd w:val="clear" w:color="auto" w:fill="auto"/>
          </w:tcPr>
          <w:p w14:paraId="3B77095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19.09.2018</w:t>
            </w:r>
          </w:p>
        </w:tc>
        <w:tc>
          <w:tcPr>
            <w:tcW w:w="1559" w:type="dxa"/>
            <w:shd w:val="clear" w:color="auto" w:fill="auto"/>
          </w:tcPr>
          <w:p w14:paraId="60AD450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23E579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4162</w:t>
            </w:r>
          </w:p>
        </w:tc>
      </w:tr>
      <w:tr w:rsidR="00803579" w:rsidRPr="00803579" w14:paraId="396E8002" w14:textId="77777777" w:rsidTr="00D07F33">
        <w:tc>
          <w:tcPr>
            <w:tcW w:w="777" w:type="dxa"/>
            <w:shd w:val="clear" w:color="auto" w:fill="auto"/>
          </w:tcPr>
          <w:p w14:paraId="5D683E6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14:paraId="032FE4D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«ТОС</w:t>
            </w: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val="en-US" w:eastAsia="ru-RU"/>
              </w:rPr>
              <w:t xml:space="preserve"> </w:t>
            </w: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Протасы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F6BE9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22.11.2020</w:t>
            </w:r>
          </w:p>
        </w:tc>
        <w:tc>
          <w:tcPr>
            <w:tcW w:w="1559" w:type="dxa"/>
            <w:shd w:val="clear" w:color="auto" w:fill="auto"/>
          </w:tcPr>
          <w:p w14:paraId="49E9869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1EDDAE2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400</w:t>
            </w:r>
          </w:p>
        </w:tc>
      </w:tr>
      <w:tr w:rsidR="00803579" w:rsidRPr="00803579" w14:paraId="30B17A0E" w14:textId="77777777" w:rsidTr="00D07F33">
        <w:tc>
          <w:tcPr>
            <w:tcW w:w="777" w:type="dxa"/>
            <w:shd w:val="clear" w:color="auto" w:fill="auto"/>
          </w:tcPr>
          <w:p w14:paraId="5F3199E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14:paraId="0CEA103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ТОС «Баш-Култаево»</w:t>
            </w:r>
          </w:p>
        </w:tc>
        <w:tc>
          <w:tcPr>
            <w:tcW w:w="1843" w:type="dxa"/>
            <w:shd w:val="clear" w:color="auto" w:fill="auto"/>
          </w:tcPr>
          <w:p w14:paraId="0A7C7A3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20.07.2013</w:t>
            </w:r>
          </w:p>
        </w:tc>
        <w:tc>
          <w:tcPr>
            <w:tcW w:w="1559" w:type="dxa"/>
            <w:shd w:val="clear" w:color="auto" w:fill="auto"/>
          </w:tcPr>
          <w:p w14:paraId="6468D22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245374B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1000</w:t>
            </w:r>
          </w:p>
        </w:tc>
      </w:tr>
      <w:tr w:rsidR="00803579" w:rsidRPr="00803579" w14:paraId="1F28AAB1" w14:textId="77777777" w:rsidTr="00D07F33">
        <w:tc>
          <w:tcPr>
            <w:tcW w:w="777" w:type="dxa"/>
            <w:shd w:val="clear" w:color="auto" w:fill="auto"/>
          </w:tcPr>
          <w:p w14:paraId="23A4424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3827" w:type="dxa"/>
            <w:shd w:val="clear" w:color="auto" w:fill="auto"/>
          </w:tcPr>
          <w:p w14:paraId="6F906E4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 xml:space="preserve">ТОС «Новые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Протасы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2E429C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21.08.2016</w:t>
            </w:r>
          </w:p>
        </w:tc>
        <w:tc>
          <w:tcPr>
            <w:tcW w:w="1559" w:type="dxa"/>
            <w:shd w:val="clear" w:color="auto" w:fill="auto"/>
          </w:tcPr>
          <w:p w14:paraId="5623C52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354E7D4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</w:t>
            </w:r>
          </w:p>
        </w:tc>
      </w:tr>
      <w:tr w:rsidR="00803579" w:rsidRPr="00803579" w14:paraId="3ED302B4" w14:textId="77777777" w:rsidTr="00D07F33">
        <w:tc>
          <w:tcPr>
            <w:tcW w:w="777" w:type="dxa"/>
            <w:shd w:val="clear" w:color="auto" w:fill="auto"/>
          </w:tcPr>
          <w:p w14:paraId="76290DF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14:paraId="200A538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«Болдино»</w:t>
            </w:r>
          </w:p>
        </w:tc>
        <w:tc>
          <w:tcPr>
            <w:tcW w:w="1843" w:type="dxa"/>
            <w:shd w:val="clear" w:color="auto" w:fill="auto"/>
          </w:tcPr>
          <w:p w14:paraId="4733AAA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18.12.2016</w:t>
            </w:r>
          </w:p>
        </w:tc>
        <w:tc>
          <w:tcPr>
            <w:tcW w:w="1559" w:type="dxa"/>
            <w:shd w:val="clear" w:color="auto" w:fill="auto"/>
          </w:tcPr>
          <w:p w14:paraId="24259FA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5269C5B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03579" w:rsidRPr="00803579" w14:paraId="212BB294" w14:textId="77777777" w:rsidTr="00D07F33">
        <w:tc>
          <w:tcPr>
            <w:tcW w:w="777" w:type="dxa"/>
            <w:shd w:val="clear" w:color="auto" w:fill="auto"/>
          </w:tcPr>
          <w:p w14:paraId="401B8B9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14:paraId="7BC6A4F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 xml:space="preserve">МОО ТОС "Болдино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Вилладж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14:paraId="0EB2E59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28.04.2019</w:t>
            </w:r>
          </w:p>
        </w:tc>
        <w:tc>
          <w:tcPr>
            <w:tcW w:w="1559" w:type="dxa"/>
            <w:shd w:val="clear" w:color="auto" w:fill="auto"/>
          </w:tcPr>
          <w:p w14:paraId="001F315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47B5B69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03579" w:rsidRPr="00803579" w14:paraId="352884BC" w14:textId="77777777" w:rsidTr="00D07F33">
        <w:tc>
          <w:tcPr>
            <w:tcW w:w="777" w:type="dxa"/>
            <w:shd w:val="clear" w:color="auto" w:fill="auto"/>
          </w:tcPr>
          <w:p w14:paraId="246E9E3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14:paraId="42B7DA7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«Чуваки»</w:t>
            </w:r>
          </w:p>
        </w:tc>
        <w:tc>
          <w:tcPr>
            <w:tcW w:w="1843" w:type="dxa"/>
            <w:shd w:val="clear" w:color="auto" w:fill="auto"/>
          </w:tcPr>
          <w:p w14:paraId="22454CE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18.12.2016</w:t>
            </w:r>
          </w:p>
        </w:tc>
        <w:tc>
          <w:tcPr>
            <w:tcW w:w="1559" w:type="dxa"/>
            <w:shd w:val="clear" w:color="auto" w:fill="auto"/>
          </w:tcPr>
          <w:p w14:paraId="57A3A71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3C4EC6A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03579" w:rsidRPr="00803579" w14:paraId="5E779AC8" w14:textId="77777777" w:rsidTr="00D07F33">
        <w:tc>
          <w:tcPr>
            <w:tcW w:w="777" w:type="dxa"/>
            <w:shd w:val="clear" w:color="auto" w:fill="auto"/>
          </w:tcPr>
          <w:p w14:paraId="6E78E8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14:paraId="2F77A10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Косотуриха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B69C15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12.05.2017</w:t>
            </w:r>
          </w:p>
        </w:tc>
        <w:tc>
          <w:tcPr>
            <w:tcW w:w="1559" w:type="dxa"/>
            <w:shd w:val="clear" w:color="auto" w:fill="auto"/>
          </w:tcPr>
          <w:p w14:paraId="432B161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66FBA1B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600</w:t>
            </w:r>
          </w:p>
        </w:tc>
      </w:tr>
      <w:tr w:rsidR="00803579" w:rsidRPr="00803579" w14:paraId="6AF7A7B1" w14:textId="77777777" w:rsidTr="00D07F33">
        <w:tc>
          <w:tcPr>
            <w:tcW w:w="777" w:type="dxa"/>
            <w:shd w:val="clear" w:color="auto" w:fill="auto"/>
          </w:tcPr>
          <w:p w14:paraId="2D79D86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14:paraId="3670AB6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«Мельница»</w:t>
            </w:r>
          </w:p>
        </w:tc>
        <w:tc>
          <w:tcPr>
            <w:tcW w:w="1843" w:type="dxa"/>
            <w:shd w:val="clear" w:color="auto" w:fill="auto"/>
          </w:tcPr>
          <w:p w14:paraId="1B6C9E8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29.06.2017</w:t>
            </w:r>
          </w:p>
        </w:tc>
        <w:tc>
          <w:tcPr>
            <w:tcW w:w="1559" w:type="dxa"/>
            <w:shd w:val="clear" w:color="auto" w:fill="auto"/>
          </w:tcPr>
          <w:p w14:paraId="3109A00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594C9B8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400</w:t>
            </w:r>
          </w:p>
        </w:tc>
      </w:tr>
      <w:tr w:rsidR="00803579" w:rsidRPr="00803579" w14:paraId="3E898C78" w14:textId="77777777" w:rsidTr="00D07F33">
        <w:tc>
          <w:tcPr>
            <w:tcW w:w="777" w:type="dxa"/>
            <w:shd w:val="clear" w:color="auto" w:fill="auto"/>
          </w:tcPr>
          <w:p w14:paraId="39E911B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14:paraId="3D5A2A7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«Светлый»</w:t>
            </w:r>
          </w:p>
        </w:tc>
        <w:tc>
          <w:tcPr>
            <w:tcW w:w="1843" w:type="dxa"/>
            <w:shd w:val="clear" w:color="auto" w:fill="auto"/>
          </w:tcPr>
          <w:p w14:paraId="471B266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29.01.2018</w:t>
            </w:r>
          </w:p>
        </w:tc>
        <w:tc>
          <w:tcPr>
            <w:tcW w:w="1559" w:type="dxa"/>
            <w:shd w:val="clear" w:color="auto" w:fill="auto"/>
          </w:tcPr>
          <w:p w14:paraId="779C8F0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C283BC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</w:t>
            </w:r>
          </w:p>
        </w:tc>
      </w:tr>
      <w:tr w:rsidR="00803579" w:rsidRPr="00803579" w14:paraId="43B0287B" w14:textId="77777777" w:rsidTr="00D07F33">
        <w:tc>
          <w:tcPr>
            <w:tcW w:w="777" w:type="dxa"/>
            <w:shd w:val="clear" w:color="auto" w:fill="auto"/>
          </w:tcPr>
          <w:p w14:paraId="3DDEAF4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14:paraId="22F664C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«Строгановский Посад»</w:t>
            </w:r>
          </w:p>
        </w:tc>
        <w:tc>
          <w:tcPr>
            <w:tcW w:w="1843" w:type="dxa"/>
            <w:shd w:val="clear" w:color="auto" w:fill="auto"/>
          </w:tcPr>
          <w:p w14:paraId="6183D13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28.11.2020</w:t>
            </w:r>
          </w:p>
        </w:tc>
        <w:tc>
          <w:tcPr>
            <w:tcW w:w="1559" w:type="dxa"/>
            <w:shd w:val="clear" w:color="auto" w:fill="auto"/>
          </w:tcPr>
          <w:p w14:paraId="18FD54E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9AE6D9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</w:t>
            </w:r>
          </w:p>
        </w:tc>
      </w:tr>
      <w:tr w:rsidR="00803579" w:rsidRPr="00803579" w14:paraId="20D34F32" w14:textId="77777777" w:rsidTr="00D07F33">
        <w:tc>
          <w:tcPr>
            <w:tcW w:w="777" w:type="dxa"/>
            <w:shd w:val="clear" w:color="auto" w:fill="auto"/>
          </w:tcPr>
          <w:p w14:paraId="580DC79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14:paraId="23AF65B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Гляденовский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 xml:space="preserve"> угор»</w:t>
            </w:r>
          </w:p>
        </w:tc>
        <w:tc>
          <w:tcPr>
            <w:tcW w:w="1843" w:type="dxa"/>
            <w:shd w:val="clear" w:color="auto" w:fill="auto"/>
          </w:tcPr>
          <w:p w14:paraId="1ADEFB1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27.08.2016</w:t>
            </w:r>
          </w:p>
        </w:tc>
        <w:tc>
          <w:tcPr>
            <w:tcW w:w="1559" w:type="dxa"/>
            <w:shd w:val="clear" w:color="auto" w:fill="auto"/>
          </w:tcPr>
          <w:p w14:paraId="7753B61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617D592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400</w:t>
            </w:r>
          </w:p>
        </w:tc>
      </w:tr>
      <w:tr w:rsidR="00803579" w:rsidRPr="00803579" w14:paraId="1918FBF7" w14:textId="77777777" w:rsidTr="00D07F33">
        <w:tc>
          <w:tcPr>
            <w:tcW w:w="777" w:type="dxa"/>
            <w:shd w:val="clear" w:color="auto" w:fill="auto"/>
          </w:tcPr>
          <w:p w14:paraId="6591F2F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52</w:t>
            </w:r>
          </w:p>
        </w:tc>
        <w:tc>
          <w:tcPr>
            <w:tcW w:w="3827" w:type="dxa"/>
            <w:shd w:val="clear" w:color="auto" w:fill="auto"/>
          </w:tcPr>
          <w:p w14:paraId="2B22408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«Дикая Гарь»</w:t>
            </w:r>
          </w:p>
        </w:tc>
        <w:tc>
          <w:tcPr>
            <w:tcW w:w="1843" w:type="dxa"/>
            <w:shd w:val="clear" w:color="auto" w:fill="auto"/>
          </w:tcPr>
          <w:p w14:paraId="5C1326C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10.03.2017</w:t>
            </w:r>
          </w:p>
        </w:tc>
        <w:tc>
          <w:tcPr>
            <w:tcW w:w="1559" w:type="dxa"/>
            <w:shd w:val="clear" w:color="auto" w:fill="auto"/>
          </w:tcPr>
          <w:p w14:paraId="65C2A98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7EEA41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</w:t>
            </w:r>
          </w:p>
        </w:tc>
      </w:tr>
      <w:tr w:rsidR="00803579" w:rsidRPr="00803579" w14:paraId="46FC79A2" w14:textId="77777777" w:rsidTr="00D07F33">
        <w:tc>
          <w:tcPr>
            <w:tcW w:w="777" w:type="dxa"/>
            <w:shd w:val="clear" w:color="auto" w:fill="auto"/>
          </w:tcPr>
          <w:p w14:paraId="6E86F9D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53</w:t>
            </w:r>
          </w:p>
        </w:tc>
        <w:tc>
          <w:tcPr>
            <w:tcW w:w="3827" w:type="dxa"/>
          </w:tcPr>
          <w:p w14:paraId="4B2B6F0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«Новоильинское»</w:t>
            </w:r>
          </w:p>
        </w:tc>
        <w:tc>
          <w:tcPr>
            <w:tcW w:w="1843" w:type="dxa"/>
          </w:tcPr>
          <w:p w14:paraId="5C4FCCD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09.03.2017</w:t>
            </w:r>
          </w:p>
        </w:tc>
        <w:tc>
          <w:tcPr>
            <w:tcW w:w="1559" w:type="dxa"/>
          </w:tcPr>
          <w:p w14:paraId="7C7237C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4D1FDA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</w:tr>
      <w:tr w:rsidR="00803579" w:rsidRPr="00803579" w14:paraId="425E314A" w14:textId="77777777" w:rsidTr="00D07F33">
        <w:tc>
          <w:tcPr>
            <w:tcW w:w="777" w:type="dxa"/>
            <w:shd w:val="clear" w:color="auto" w:fill="auto"/>
          </w:tcPr>
          <w:p w14:paraId="5ED31BC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Hlk156467422"/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54</w:t>
            </w:r>
          </w:p>
        </w:tc>
        <w:tc>
          <w:tcPr>
            <w:tcW w:w="3827" w:type="dxa"/>
          </w:tcPr>
          <w:p w14:paraId="63DCCE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Нижнемуллинский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28EAC2F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17.09.2015</w:t>
            </w:r>
          </w:p>
        </w:tc>
        <w:tc>
          <w:tcPr>
            <w:tcW w:w="1559" w:type="dxa"/>
          </w:tcPr>
          <w:p w14:paraId="5147507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37E7601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803579" w:rsidRPr="00803579" w14:paraId="2A6B03A2" w14:textId="77777777" w:rsidTr="00D07F33">
        <w:trPr>
          <w:trHeight w:val="382"/>
        </w:trPr>
        <w:tc>
          <w:tcPr>
            <w:tcW w:w="777" w:type="dxa"/>
            <w:shd w:val="clear" w:color="auto" w:fill="auto"/>
          </w:tcPr>
          <w:p w14:paraId="3295C30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27" w:type="dxa"/>
          </w:tcPr>
          <w:p w14:paraId="36684A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«Болгары»</w:t>
            </w:r>
          </w:p>
        </w:tc>
        <w:tc>
          <w:tcPr>
            <w:tcW w:w="1843" w:type="dxa"/>
          </w:tcPr>
          <w:p w14:paraId="5A06765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28.01.2017</w:t>
            </w:r>
          </w:p>
        </w:tc>
        <w:tc>
          <w:tcPr>
            <w:tcW w:w="1559" w:type="dxa"/>
          </w:tcPr>
          <w:p w14:paraId="44F7B69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6E255CE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03579" w:rsidRPr="00803579" w14:paraId="3AD3FA86" w14:textId="77777777" w:rsidTr="00D07F33">
        <w:tc>
          <w:tcPr>
            <w:tcW w:w="777" w:type="dxa"/>
            <w:shd w:val="clear" w:color="auto" w:fill="auto"/>
          </w:tcPr>
          <w:p w14:paraId="66772A5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</w:t>
            </w:r>
          </w:p>
        </w:tc>
        <w:tc>
          <w:tcPr>
            <w:tcW w:w="3827" w:type="dxa"/>
          </w:tcPr>
          <w:p w14:paraId="04A0A9F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МОО ТОС «Деревня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Мокино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22A6535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08.11.2019 </w:t>
            </w:r>
          </w:p>
        </w:tc>
        <w:tc>
          <w:tcPr>
            <w:tcW w:w="1559" w:type="dxa"/>
          </w:tcPr>
          <w:p w14:paraId="61D6D5F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09DB3D8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bookmarkEnd w:id="0"/>
      <w:tr w:rsidR="00803579" w:rsidRPr="00803579" w14:paraId="615FE875" w14:textId="77777777" w:rsidTr="00D07F33">
        <w:trPr>
          <w:trHeight w:val="327"/>
        </w:trPr>
        <w:tc>
          <w:tcPr>
            <w:tcW w:w="777" w:type="dxa"/>
            <w:shd w:val="clear" w:color="auto" w:fill="auto"/>
          </w:tcPr>
          <w:p w14:paraId="713EAD0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</w:tc>
        <w:tc>
          <w:tcPr>
            <w:tcW w:w="3827" w:type="dxa"/>
          </w:tcPr>
          <w:p w14:paraId="0C81219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Протасы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13-17»</w:t>
            </w:r>
          </w:p>
        </w:tc>
        <w:tc>
          <w:tcPr>
            <w:tcW w:w="1843" w:type="dxa"/>
          </w:tcPr>
          <w:p w14:paraId="50F35A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07.04.2021</w:t>
            </w:r>
          </w:p>
        </w:tc>
        <w:tc>
          <w:tcPr>
            <w:tcW w:w="1559" w:type="dxa"/>
          </w:tcPr>
          <w:p w14:paraId="22EC717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63CA425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803579" w:rsidRPr="00803579" w14:paraId="23409F16" w14:textId="77777777" w:rsidTr="00D07F33">
        <w:tc>
          <w:tcPr>
            <w:tcW w:w="777" w:type="dxa"/>
            <w:shd w:val="clear" w:color="auto" w:fill="auto"/>
          </w:tcPr>
          <w:p w14:paraId="3765BD1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58</w:t>
            </w:r>
          </w:p>
        </w:tc>
        <w:tc>
          <w:tcPr>
            <w:tcW w:w="3827" w:type="dxa"/>
          </w:tcPr>
          <w:p w14:paraId="5513634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Крохово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63D5ACA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28.05.2014</w:t>
            </w:r>
          </w:p>
        </w:tc>
        <w:tc>
          <w:tcPr>
            <w:tcW w:w="1559" w:type="dxa"/>
          </w:tcPr>
          <w:p w14:paraId="174CA20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1F01AC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</w:tbl>
    <w:p w14:paraId="14823DD1" w14:textId="42D9DA55" w:rsidR="00A27A7F" w:rsidRDefault="00A27A7F" w:rsidP="0003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F21B1" w14:textId="24931678" w:rsidR="00F11798" w:rsidRDefault="00A27A7F" w:rsidP="00CA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27A7F">
        <w:rPr>
          <w:rFonts w:ascii="Times New Roman" w:hAnsi="Times New Roman" w:cs="Times New Roman"/>
          <w:sz w:val="28"/>
          <w:szCs w:val="28"/>
        </w:rPr>
        <w:t>оличество ТОС, исключенных из реестра уставов ТОС</w:t>
      </w:r>
      <w:r>
        <w:rPr>
          <w:rFonts w:ascii="Times New Roman" w:hAnsi="Times New Roman" w:cs="Times New Roman"/>
          <w:sz w:val="28"/>
          <w:szCs w:val="28"/>
        </w:rPr>
        <w:t xml:space="preserve"> – 0 (ноль) ед.</w:t>
      </w:r>
    </w:p>
    <w:p w14:paraId="335F376D" w14:textId="0E0E4E77" w:rsidR="00A27A7F" w:rsidRDefault="00C6079B" w:rsidP="00CA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ед. </w:t>
      </w:r>
      <w:r w:rsidR="00CA43DD">
        <w:rPr>
          <w:rFonts w:ascii="Times New Roman" w:hAnsi="Times New Roman" w:cs="Times New Roman"/>
          <w:sz w:val="28"/>
          <w:szCs w:val="28"/>
        </w:rPr>
        <w:t>= 5</w:t>
      </w:r>
      <w:r>
        <w:rPr>
          <w:rFonts w:ascii="Times New Roman" w:hAnsi="Times New Roman" w:cs="Times New Roman"/>
          <w:sz w:val="28"/>
          <w:szCs w:val="28"/>
        </w:rPr>
        <w:t>8 – 0</w:t>
      </w:r>
    </w:p>
    <w:p w14:paraId="353C7138" w14:textId="5584D3FC" w:rsidR="00A60F7D" w:rsidRDefault="00A60F7D" w:rsidP="00CA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 xml:space="preserve">За 2023 год значение показателя «Количество созданных </w:t>
      </w:r>
      <w:proofErr w:type="spellStart"/>
      <w:r w:rsidRPr="00A60F7D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A60F7D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</w:t>
      </w:r>
      <w:r w:rsidR="0003034D">
        <w:rPr>
          <w:rFonts w:ascii="Times New Roman" w:hAnsi="Times New Roman" w:cs="Times New Roman"/>
          <w:sz w:val="28"/>
          <w:szCs w:val="28"/>
        </w:rPr>
        <w:t>округа</w:t>
      </w:r>
      <w:r w:rsidRPr="00A60F7D">
        <w:rPr>
          <w:rFonts w:ascii="Times New Roman" w:hAnsi="Times New Roman" w:cs="Times New Roman"/>
          <w:sz w:val="28"/>
          <w:szCs w:val="28"/>
        </w:rPr>
        <w:t>, ед.» составило 5</w:t>
      </w:r>
      <w:r w:rsidR="00C6079B">
        <w:rPr>
          <w:rFonts w:ascii="Times New Roman" w:hAnsi="Times New Roman" w:cs="Times New Roman"/>
          <w:sz w:val="28"/>
          <w:szCs w:val="28"/>
        </w:rPr>
        <w:t>8</w:t>
      </w:r>
      <w:r w:rsidRPr="00A60F7D">
        <w:rPr>
          <w:rFonts w:ascii="Times New Roman" w:hAnsi="Times New Roman" w:cs="Times New Roman"/>
          <w:sz w:val="28"/>
          <w:szCs w:val="28"/>
        </w:rPr>
        <w:t xml:space="preserve"> (плановое значение не менее 55)</w:t>
      </w:r>
      <w:r w:rsidR="00C6079B">
        <w:rPr>
          <w:rFonts w:ascii="Times New Roman" w:hAnsi="Times New Roman" w:cs="Times New Roman"/>
          <w:sz w:val="28"/>
          <w:szCs w:val="28"/>
        </w:rPr>
        <w:t>.</w:t>
      </w:r>
      <w:r w:rsidRPr="00A60F7D">
        <w:rPr>
          <w:rFonts w:ascii="Times New Roman" w:hAnsi="Times New Roman" w:cs="Times New Roman"/>
          <w:sz w:val="28"/>
          <w:szCs w:val="28"/>
        </w:rPr>
        <w:t xml:space="preserve"> </w:t>
      </w:r>
      <w:r w:rsidR="00C6079B">
        <w:rPr>
          <w:rFonts w:ascii="Times New Roman" w:hAnsi="Times New Roman" w:cs="Times New Roman"/>
          <w:sz w:val="28"/>
          <w:szCs w:val="28"/>
        </w:rPr>
        <w:t>П</w:t>
      </w:r>
      <w:r w:rsidRPr="00A60F7D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CA43DD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Pr="00A60F7D">
        <w:rPr>
          <w:rFonts w:ascii="Times New Roman" w:hAnsi="Times New Roman" w:cs="Times New Roman"/>
          <w:sz w:val="28"/>
          <w:szCs w:val="28"/>
        </w:rPr>
        <w:t>на 1</w:t>
      </w:r>
      <w:r w:rsidR="00C6079B">
        <w:rPr>
          <w:rFonts w:ascii="Times New Roman" w:hAnsi="Times New Roman" w:cs="Times New Roman"/>
          <w:sz w:val="28"/>
          <w:szCs w:val="28"/>
        </w:rPr>
        <w:t>05,4</w:t>
      </w:r>
      <w:r w:rsidRPr="00A60F7D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6849845B" w14:textId="77777777" w:rsidR="006B7C7F" w:rsidRDefault="006B7C7F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63C476" w14:textId="24E85897" w:rsidR="00B674E5" w:rsidRPr="00546A4B" w:rsidRDefault="00B674E5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4E5">
        <w:rPr>
          <w:rFonts w:ascii="Times New Roman" w:hAnsi="Times New Roman" w:cs="Times New Roman"/>
          <w:i/>
          <w:sz w:val="28"/>
          <w:szCs w:val="28"/>
        </w:rPr>
        <w:t xml:space="preserve">Достижение показателя </w:t>
      </w:r>
      <w:r w:rsidRPr="00546A4B">
        <w:rPr>
          <w:rFonts w:ascii="Times New Roman" w:hAnsi="Times New Roman" w:cs="Times New Roman"/>
          <w:i/>
          <w:sz w:val="28"/>
          <w:szCs w:val="28"/>
        </w:rPr>
        <w:t>«Количество организованных администрацией совместно с СО НКО социально значимых мероприятий, ед.»</w:t>
      </w:r>
    </w:p>
    <w:p w14:paraId="6A74943E" w14:textId="009B6DFA" w:rsidR="00B674E5" w:rsidRPr="00B674E5" w:rsidRDefault="00B674E5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B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B674E5">
        <w:rPr>
          <w:rFonts w:ascii="Times New Roman" w:hAnsi="Times New Roman" w:cs="Times New Roman"/>
          <w:sz w:val="28"/>
          <w:szCs w:val="28"/>
        </w:rPr>
        <w:tab/>
        <w:t>– отчет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674E5">
        <w:rPr>
          <w:rFonts w:ascii="Times New Roman" w:hAnsi="Times New Roman" w:cs="Times New Roman"/>
          <w:sz w:val="28"/>
          <w:szCs w:val="28"/>
        </w:rPr>
        <w:t>СО НКО.</w:t>
      </w:r>
    </w:p>
    <w:p w14:paraId="5251FB07" w14:textId="77777777" w:rsidR="00B674E5" w:rsidRDefault="00B674E5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B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B674E5">
        <w:rPr>
          <w:rFonts w:ascii="Times New Roman" w:hAnsi="Times New Roman" w:cs="Times New Roman"/>
          <w:sz w:val="28"/>
          <w:szCs w:val="28"/>
        </w:rPr>
        <w:t xml:space="preserve"> - мониторинг.</w:t>
      </w:r>
    </w:p>
    <w:p w14:paraId="01B634D8" w14:textId="7FAEF6DB" w:rsidR="000319B7" w:rsidRPr="000319B7" w:rsidRDefault="000319B7" w:rsidP="00E5385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Количество организованных администрацией совместно с СО НКО </w:t>
      </w:r>
      <w:r w:rsidR="00B674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Общественная организация ветеранов (пенсионеров) войны и труда Пермского муниципального округа 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социально значимых мероприятий по итогам 202</w:t>
      </w:r>
      <w:r w:rsidR="00B674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год</w:t>
      </w:r>
      <w:r w:rsidR="00B674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составило </w:t>
      </w:r>
      <w:r w:rsidR="00B674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–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="0060324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мероприятий.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роводилась большая работа по социальной защите ветеранов войны, труда, одиноких и престарелых граждан пожилого возраста.</w:t>
      </w:r>
    </w:p>
    <w:p w14:paraId="4615FDE3" w14:textId="77777777" w:rsidR="000319B7" w:rsidRDefault="000319B7" w:rsidP="00E5385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Наиболее значимые мероприятия:</w:t>
      </w:r>
    </w:p>
    <w:p w14:paraId="486D43C6" w14:textId="78F6109A" w:rsidR="006420B9" w:rsidRDefault="000319B7" w:rsidP="00E5385A">
      <w:pPr>
        <w:tabs>
          <w:tab w:val="left" w:pos="93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День памяти воинов – интернационалистов. Торжественный митинг «Боевое братство» 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15 февраля 2023 года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765C414B" w14:textId="7455E836" w:rsidR="000319B7" w:rsidRPr="000319B7" w:rsidRDefault="006420B9" w:rsidP="00E5385A">
      <w:pPr>
        <w:tabs>
          <w:tab w:val="left" w:pos="93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64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Форум ветеранского движения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 добрых дел»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2023 года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 w:rsid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066B91F0" w14:textId="12E7DC82" w:rsidR="006420B9" w:rsidRDefault="006420B9" w:rsidP="00E5385A">
      <w:pPr>
        <w:tabs>
          <w:tab w:val="left" w:pos="85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3.</w:t>
      </w:r>
      <w:r w:rsid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Цифровая спартакиада для старшего поколения «С компьютером на «ТЫ» 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23 марта 2023 года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5246ED6C" w14:textId="27625A46" w:rsidR="000319B7" w:rsidRPr="000319B7" w:rsidRDefault="006420B9" w:rsidP="00E5385A">
      <w:pPr>
        <w:tabs>
          <w:tab w:val="left" w:pos="86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4. Подготовка к празднованию Дня Победы, посещение ветеранов на дому, вручение подарочных наборов. Митинг «Радость со слезами на глазах...». Акции: «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Георгиевская лента», «Бессмертный полк», «Окна Победы», «Синий платочек» 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2023 года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451A1417" w14:textId="3A9607C2" w:rsidR="00CA0BB6" w:rsidRDefault="0060324B" w:rsidP="00E5385A">
      <w:pPr>
        <w:tabs>
          <w:tab w:val="left" w:pos="874"/>
        </w:tabs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5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Фестиваль патриотической песни «МЫ ВМЕСТЕ» (вокал 55+) в рамках празднования Дня Победы (16 мая 2023 года);</w:t>
      </w:r>
    </w:p>
    <w:p w14:paraId="5BAC5BF1" w14:textId="2D2CFD4A" w:rsidR="00CA0BB6" w:rsidRDefault="0060324B" w:rsidP="00E5385A">
      <w:pPr>
        <w:tabs>
          <w:tab w:val="left" w:pos="874"/>
        </w:tabs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6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r w:rsid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Спартакиада ветеранов «Серебряный возраст - активное долголетие! (55+) (15 июня 2023 года);</w:t>
      </w:r>
    </w:p>
    <w:p w14:paraId="12FF6630" w14:textId="606EB68B" w:rsidR="00CA0BB6" w:rsidRDefault="0060324B" w:rsidP="00E5385A">
      <w:pPr>
        <w:tabs>
          <w:tab w:val="left" w:pos="874"/>
        </w:tabs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7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Акция «Память сильнее времени», приуроченная к Дню Памяти и Скорби (22 июня 2023 года);</w:t>
      </w:r>
    </w:p>
    <w:p w14:paraId="6D40D26C" w14:textId="655D3E9C" w:rsidR="000319B7" w:rsidRPr="000319B7" w:rsidRDefault="0060324B" w:rsidP="00E5385A">
      <w:pPr>
        <w:tabs>
          <w:tab w:val="left" w:pos="88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8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Чествование супружеских пар Пермского муниципального округа 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июль 2023 года)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33FA06B1" w14:textId="091A59A9" w:rsidR="00CA0BB6" w:rsidRDefault="0060324B" w:rsidP="00E5385A">
      <w:pPr>
        <w:tabs>
          <w:tab w:val="left" w:pos="88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9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 Смотр конкурс «Лучшее ветеранское подворье» (сентябрь 2023 года); </w:t>
      </w:r>
    </w:p>
    <w:p w14:paraId="479CCA34" w14:textId="4B93C1B5" w:rsidR="00CA0BB6" w:rsidRDefault="0060324B" w:rsidP="00E5385A">
      <w:pPr>
        <w:tabs>
          <w:tab w:val="left" w:pos="87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10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Фестиваль скандинавской ходьбы «Тропы здоровья» 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(55+) 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13 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сентябр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я 2023 года)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4C1E5800" w14:textId="54CAE39F" w:rsidR="00CA0BB6" w:rsidRDefault="00CA0BB6" w:rsidP="00E5385A">
      <w:pPr>
        <w:tabs>
          <w:tab w:val="left" w:pos="87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="0060324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День Пожилого человека «ОТ ВСЕЙ ДУШИ!» - чествование активистов ветеранского движения с вручением Знака «Лидер ветеранского движения» (11 октября 2023 года);</w:t>
      </w:r>
    </w:p>
    <w:p w14:paraId="6EAD4730" w14:textId="22F0FAA7" w:rsidR="000319B7" w:rsidRDefault="00CA0BB6" w:rsidP="00E5385A">
      <w:pPr>
        <w:tabs>
          <w:tab w:val="left" w:pos="87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="0060324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«День Героя Отечества» - Уроки Мужества (декабря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2023 года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);</w:t>
      </w:r>
    </w:p>
    <w:p w14:paraId="10AA241F" w14:textId="125DDB19" w:rsidR="000319B7" w:rsidRPr="000319B7" w:rsidRDefault="00D7327C" w:rsidP="00E5385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организованных администрацией совместно с СО НКО 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Пермская районная организация Пермской краевой организации</w:t>
      </w:r>
      <w:r w:rsidR="0060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 общественной организации «Всероссийское общество инвалидов»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инвалидов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7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значимых мероприятий по итогам 202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7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составило - 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319B7" w:rsidRPr="00031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а именно:</w:t>
      </w:r>
    </w:p>
    <w:p w14:paraId="6A386937" w14:textId="009E9B79" w:rsidR="000319B7" w:rsidRPr="000319B7" w:rsidRDefault="00D7327C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5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9B7" w:rsidRPr="000319B7">
        <w:rPr>
          <w:rFonts w:ascii="Times New Roman" w:hAnsi="Times New Roman" w:cs="Times New Roman"/>
          <w:sz w:val="28"/>
          <w:szCs w:val="28"/>
        </w:rPr>
        <w:t xml:space="preserve">Рождественские спортивные игры </w:t>
      </w:r>
      <w:r w:rsidR="002575D4">
        <w:rPr>
          <w:rFonts w:ascii="Times New Roman" w:hAnsi="Times New Roman" w:cs="Times New Roman"/>
          <w:sz w:val="28"/>
          <w:szCs w:val="28"/>
        </w:rPr>
        <w:t xml:space="preserve">с. Лобаново </w:t>
      </w:r>
      <w:r w:rsidR="000319B7" w:rsidRPr="000319B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575D4">
        <w:rPr>
          <w:rFonts w:ascii="Times New Roman" w:hAnsi="Times New Roman" w:cs="Times New Roman"/>
          <w:sz w:val="28"/>
          <w:szCs w:val="28"/>
        </w:rPr>
        <w:t>семей, имеющих в составе человека с</w:t>
      </w:r>
      <w:r w:rsidR="000319B7" w:rsidRPr="000319B7">
        <w:rPr>
          <w:rFonts w:ascii="Times New Roman" w:hAnsi="Times New Roman" w:cs="Times New Roman"/>
          <w:sz w:val="28"/>
          <w:szCs w:val="28"/>
        </w:rPr>
        <w:t xml:space="preserve"> особенностями здоровья (0</w:t>
      </w:r>
      <w:r w:rsidR="002575D4">
        <w:rPr>
          <w:rFonts w:ascii="Times New Roman" w:hAnsi="Times New Roman" w:cs="Times New Roman"/>
          <w:sz w:val="28"/>
          <w:szCs w:val="28"/>
        </w:rPr>
        <w:t>8 января 2023 года</w:t>
      </w:r>
      <w:r w:rsidR="000319B7" w:rsidRPr="000319B7">
        <w:rPr>
          <w:rFonts w:ascii="Times New Roman" w:hAnsi="Times New Roman" w:cs="Times New Roman"/>
          <w:sz w:val="28"/>
          <w:szCs w:val="28"/>
        </w:rPr>
        <w:t>)</w:t>
      </w:r>
      <w:r w:rsidR="002575D4">
        <w:rPr>
          <w:rFonts w:ascii="Times New Roman" w:hAnsi="Times New Roman" w:cs="Times New Roman"/>
          <w:sz w:val="28"/>
          <w:szCs w:val="28"/>
        </w:rPr>
        <w:t>;</w:t>
      </w:r>
    </w:p>
    <w:p w14:paraId="12BB5437" w14:textId="426CCD6E" w:rsidR="002575D4" w:rsidRDefault="00D7327C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5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5D4">
        <w:rPr>
          <w:rFonts w:ascii="Times New Roman" w:hAnsi="Times New Roman" w:cs="Times New Roman"/>
          <w:sz w:val="28"/>
          <w:szCs w:val="28"/>
        </w:rPr>
        <w:t>Конкурс красоты для мам детей с инвалидности Пермского муниципального округа «Красота Душевная» (11 марта 2023 года);</w:t>
      </w:r>
    </w:p>
    <w:p w14:paraId="3B5C7DE4" w14:textId="76412139" w:rsidR="002575D4" w:rsidRDefault="002575D4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Окружной фестиваль для людей с инвалидностью «Пасхальная радость» (</w:t>
      </w:r>
      <w:r w:rsidR="00DF7997">
        <w:rPr>
          <w:rFonts w:ascii="Times New Roman" w:hAnsi="Times New Roman" w:cs="Times New Roman"/>
          <w:sz w:val="28"/>
          <w:szCs w:val="28"/>
        </w:rPr>
        <w:t xml:space="preserve">18 апреля </w:t>
      </w:r>
      <w:r>
        <w:rPr>
          <w:rFonts w:ascii="Times New Roman" w:hAnsi="Times New Roman" w:cs="Times New Roman"/>
          <w:sz w:val="28"/>
          <w:szCs w:val="28"/>
        </w:rPr>
        <w:t xml:space="preserve">2023 года); </w:t>
      </w:r>
    </w:p>
    <w:p w14:paraId="2822E7D2" w14:textId="3BA476AD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Акция «Доступная среда», приуроченная к Дню защиты прав инвалидов (05 мая 2023 года);</w:t>
      </w:r>
    </w:p>
    <w:p w14:paraId="088DDF88" w14:textId="6E105870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5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Окружное мероприятие ко Дню Победы – музыкально-поэтическая гостиная «Строки памяти – строки войны» (19 мая 2023 года); </w:t>
      </w:r>
    </w:p>
    <w:p w14:paraId="4C87F876" w14:textId="02F104D6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Окружной фестиваль людей с особенностями здоровья «Самородки Прикамья» (26 июня 2023 года);</w:t>
      </w:r>
    </w:p>
    <w:p w14:paraId="19B3DFE5" w14:textId="15E04C8E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Праздник цветов (12 августа 2023 года);</w:t>
      </w:r>
    </w:p>
    <w:p w14:paraId="58E59842" w14:textId="7AFC9B1D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442C3">
        <w:rPr>
          <w:rFonts w:ascii="Times New Roman" w:hAnsi="Times New Roman" w:cs="Times New Roman"/>
          <w:sz w:val="28"/>
          <w:szCs w:val="28"/>
        </w:rPr>
        <w:t>Окружной</w:t>
      </w:r>
      <w:r>
        <w:rPr>
          <w:rFonts w:ascii="Times New Roman" w:hAnsi="Times New Roman" w:cs="Times New Roman"/>
          <w:sz w:val="28"/>
          <w:szCs w:val="28"/>
        </w:rPr>
        <w:t xml:space="preserve"> фестиваль спорта (07 октября 2023 года);</w:t>
      </w:r>
    </w:p>
    <w:p w14:paraId="67A2B23B" w14:textId="0F949ECA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Торжественное мероприятие, посвященное 35</w:t>
      </w:r>
      <w:r w:rsidR="00E53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Всероссийского общества инвалидов (05 декабря 2023 года);</w:t>
      </w:r>
    </w:p>
    <w:p w14:paraId="3033F9D8" w14:textId="73534667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D7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Декада Инвалида </w:t>
      </w:r>
      <w:r w:rsidR="000319B7" w:rsidRPr="000319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03 по 13 декабря 2023 года).</w:t>
      </w:r>
    </w:p>
    <w:p w14:paraId="7A0086D8" w14:textId="3F85EAFC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>Количество организованных администрацией совместно с СО НКО А</w:t>
      </w:r>
      <w:r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E53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38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есурсный центр социального и культурного развития Пермского округа» (</w:t>
      </w:r>
      <w:r w:rsidRPr="00E5385A">
        <w:rPr>
          <w:rFonts w:ascii="Times New Roman" w:hAnsi="Times New Roman" w:cs="Times New Roman"/>
          <w:sz w:val="28"/>
          <w:szCs w:val="28"/>
        </w:rPr>
        <w:t>АНО «Ресурсный центр Пермского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5385A">
        <w:rPr>
          <w:rFonts w:ascii="Times New Roman" w:hAnsi="Times New Roman" w:cs="Times New Roman"/>
          <w:sz w:val="28"/>
          <w:szCs w:val="28"/>
        </w:rPr>
        <w:t>социально значимых мероприятий по итогам 2023 год составило - 10 мероприятия, а именно:</w:t>
      </w:r>
    </w:p>
    <w:p w14:paraId="1F08051E" w14:textId="38515FCC" w:rsidR="00CF51AB" w:rsidRDefault="00CF51AB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Пресс – завтраки (февраль - ноябрь 2023 года);</w:t>
      </w:r>
    </w:p>
    <w:p w14:paraId="273BC295" w14:textId="77777777" w:rsidR="00CF51AB" w:rsidRDefault="00CF51AB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Проведение круглого стола по сохранению национальных традиций, по старостам, по самообложению (май – сентябрь 2023 года);</w:t>
      </w:r>
    </w:p>
    <w:p w14:paraId="2133D357" w14:textId="6C9BB5AD" w:rsidR="00CF51AB" w:rsidRDefault="00CF51AB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Стажировки и выездные мероприятия представителей администрации и НКО (май – сентябрь 2023 года);</w:t>
      </w:r>
    </w:p>
    <w:p w14:paraId="574462C9" w14:textId="77777777" w:rsidR="004A01E3" w:rsidRDefault="00CF51AB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Проведение конкурсов Ресурсного центра </w:t>
      </w:r>
      <w:r w:rsidR="004A01E3">
        <w:rPr>
          <w:rFonts w:ascii="Times New Roman" w:hAnsi="Times New Roman" w:cs="Times New Roman"/>
          <w:sz w:val="28"/>
          <w:szCs w:val="28"/>
        </w:rPr>
        <w:t>(май – сентябрь 2023 года);</w:t>
      </w:r>
    </w:p>
    <w:p w14:paraId="3B43CEC1" w14:textId="77777777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мероприятий стратегического планирования (май-октябрь 2023 года);</w:t>
      </w:r>
    </w:p>
    <w:p w14:paraId="28AD1B58" w14:textId="60758067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конкурса среди Лидеров территорий Пермского муниципального округа (июль – сентябрь 2023 года);</w:t>
      </w:r>
    </w:p>
    <w:p w14:paraId="16CBE7D5" w14:textId="2C95958D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Проведение конкурса старост Пермского округа</w:t>
      </w:r>
      <w:r w:rsidRPr="004A01E3">
        <w:rPr>
          <w:rFonts w:ascii="Times New Roman" w:hAnsi="Times New Roman" w:cs="Times New Roman"/>
          <w:sz w:val="28"/>
          <w:szCs w:val="28"/>
        </w:rPr>
        <w:t xml:space="preserve"> (июль – сентябрь 2023 года);</w:t>
      </w:r>
    </w:p>
    <w:p w14:paraId="0D67E76D" w14:textId="019704B0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Проведение конкурса среди ТОС (июль – сентябрь 2023 года);</w:t>
      </w:r>
    </w:p>
    <w:p w14:paraId="61ADCD45" w14:textId="1A796438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Проведение конкурсов обучения среди некоммерческих организаций (июль- сентябрь 2023 года);</w:t>
      </w:r>
    </w:p>
    <w:p w14:paraId="49AD5A98" w14:textId="0986170C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Проведение общественного форума ТОС Пермского округа (сентябрь</w:t>
      </w:r>
      <w:r w:rsidR="00D1630F">
        <w:rPr>
          <w:rFonts w:ascii="Times New Roman" w:hAnsi="Times New Roman" w:cs="Times New Roman"/>
          <w:sz w:val="28"/>
          <w:szCs w:val="28"/>
        </w:rPr>
        <w:t xml:space="preserve"> 2023 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97DEE" w14:textId="0C987FCF" w:rsidR="00E5385A" w:rsidRP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 xml:space="preserve">Расчет показателя. </w:t>
      </w:r>
    </w:p>
    <w:p w14:paraId="6990B64D" w14:textId="77777777" w:rsidR="00E5385A" w:rsidRP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>П11=∑ (К1 + K2 +…+</w:t>
      </w:r>
      <w:proofErr w:type="spellStart"/>
      <w:r w:rsidRPr="00E5385A">
        <w:rPr>
          <w:rFonts w:ascii="Times New Roman" w:hAnsi="Times New Roman" w:cs="Times New Roman"/>
          <w:sz w:val="28"/>
          <w:szCs w:val="28"/>
        </w:rPr>
        <w:t>Kn</w:t>
      </w:r>
      <w:proofErr w:type="spellEnd"/>
      <w:r w:rsidRPr="00E5385A">
        <w:rPr>
          <w:rFonts w:ascii="Times New Roman" w:hAnsi="Times New Roman" w:cs="Times New Roman"/>
          <w:sz w:val="28"/>
          <w:szCs w:val="28"/>
        </w:rPr>
        <w:t>)</w:t>
      </w:r>
      <w:r w:rsidRPr="00E5385A">
        <w:rPr>
          <w:rFonts w:ascii="Times New Roman" w:hAnsi="Times New Roman" w:cs="Times New Roman"/>
          <w:sz w:val="28"/>
          <w:szCs w:val="28"/>
        </w:rPr>
        <w:tab/>
      </w:r>
    </w:p>
    <w:p w14:paraId="17601B96" w14:textId="483B9427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>К1, К2...</w:t>
      </w:r>
      <w:proofErr w:type="spellStart"/>
      <w:r w:rsidRPr="00E5385A">
        <w:rPr>
          <w:rFonts w:ascii="Times New Roman" w:hAnsi="Times New Roman" w:cs="Times New Roman"/>
          <w:sz w:val="28"/>
          <w:szCs w:val="28"/>
        </w:rPr>
        <w:t>Кn</w:t>
      </w:r>
      <w:proofErr w:type="spellEnd"/>
      <w:r w:rsidRPr="00E5385A">
        <w:rPr>
          <w:rFonts w:ascii="Times New Roman" w:hAnsi="Times New Roman" w:cs="Times New Roman"/>
          <w:sz w:val="28"/>
          <w:szCs w:val="28"/>
        </w:rPr>
        <w:t xml:space="preserve"> – социально значимое мероприятие организованных администрацией совместно с СО НКО.</w:t>
      </w:r>
    </w:p>
    <w:p w14:paraId="5D7FB925" w14:textId="5E915596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ед.=1</w:t>
      </w:r>
      <w:r w:rsidR="006B7C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+10+10</w:t>
      </w:r>
    </w:p>
    <w:p w14:paraId="0B520EDC" w14:textId="135DBFF5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>За 2023 год значение показателя «Количество организованных администрацией совместно с СО НКО социально значимых мероприятий, ед.» составило 3</w:t>
      </w:r>
      <w:r w:rsidR="0060324B">
        <w:rPr>
          <w:rFonts w:ascii="Times New Roman" w:hAnsi="Times New Roman" w:cs="Times New Roman"/>
          <w:sz w:val="28"/>
          <w:szCs w:val="28"/>
        </w:rPr>
        <w:t>2</w:t>
      </w:r>
      <w:r w:rsidRPr="00E5385A">
        <w:rPr>
          <w:rFonts w:ascii="Times New Roman" w:hAnsi="Times New Roman" w:cs="Times New Roman"/>
          <w:sz w:val="28"/>
          <w:szCs w:val="28"/>
        </w:rPr>
        <w:t xml:space="preserve"> (плановое значение 30), показатель выполнен на 10</w:t>
      </w:r>
      <w:r w:rsidR="0060324B">
        <w:rPr>
          <w:rFonts w:ascii="Times New Roman" w:hAnsi="Times New Roman" w:cs="Times New Roman"/>
          <w:sz w:val="28"/>
          <w:szCs w:val="28"/>
        </w:rPr>
        <w:t>6,7</w:t>
      </w:r>
      <w:r w:rsidRPr="00E5385A">
        <w:rPr>
          <w:rFonts w:ascii="Times New Roman" w:hAnsi="Times New Roman" w:cs="Times New Roman"/>
          <w:sz w:val="28"/>
          <w:szCs w:val="28"/>
        </w:rPr>
        <w:t>%.</w:t>
      </w:r>
    </w:p>
    <w:p w14:paraId="676778D7" w14:textId="77777777" w:rsidR="006B7C7F" w:rsidRDefault="006B7C7F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93AB86" w14:textId="77777777" w:rsidR="006B7C7F" w:rsidRDefault="006B7C7F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D9D94" w14:textId="43FA857F" w:rsidR="00F31F06" w:rsidRP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F06">
        <w:rPr>
          <w:rFonts w:ascii="Times New Roman" w:hAnsi="Times New Roman" w:cs="Times New Roman"/>
          <w:i/>
          <w:sz w:val="28"/>
          <w:szCs w:val="28"/>
        </w:rPr>
        <w:t>Достижение показателя «Количество ветеранов, обученных компьютерной (мобильной) грамотности,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F06">
        <w:rPr>
          <w:rFonts w:ascii="Times New Roman" w:hAnsi="Times New Roman" w:cs="Times New Roman"/>
          <w:i/>
          <w:sz w:val="28"/>
          <w:szCs w:val="28"/>
        </w:rPr>
        <w:t>чел.»</w:t>
      </w:r>
    </w:p>
    <w:p w14:paraId="0F92F064" w14:textId="5ABA6363" w:rsidR="00F31F06" w:rsidRP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Источник исходных данных</w:t>
      </w:r>
      <w:r w:rsidRPr="00F31F06">
        <w:rPr>
          <w:rFonts w:ascii="Times New Roman" w:hAnsi="Times New Roman" w:cs="Times New Roman"/>
          <w:sz w:val="28"/>
          <w:szCs w:val="28"/>
        </w:rPr>
        <w:tab/>
        <w:t>– Отчет отдел внутренней политики аппарата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4A7344" w14:textId="131CD398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Метод сбора исходных данных - мониторинг.</w:t>
      </w:r>
    </w:p>
    <w:p w14:paraId="5FFBC2F6" w14:textId="3B83AD66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обучено ветеранов компьютерной грамотности 141 человек, мобильной грамотности 201 челочек. </w:t>
      </w:r>
    </w:p>
    <w:p w14:paraId="1B91FA55" w14:textId="3B2044CA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Расчет показателя</w:t>
      </w:r>
    </w:p>
    <w:p w14:paraId="3FBB2B9E" w14:textId="77777777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lastRenderedPageBreak/>
        <w:t>П=∑ (К1 + K2 +…+</w:t>
      </w:r>
      <w:proofErr w:type="spellStart"/>
      <w:r w:rsidRPr="00F31F06">
        <w:rPr>
          <w:rFonts w:ascii="Times New Roman" w:hAnsi="Times New Roman" w:cs="Times New Roman"/>
          <w:sz w:val="28"/>
          <w:szCs w:val="28"/>
        </w:rPr>
        <w:t>Kn</w:t>
      </w:r>
      <w:proofErr w:type="spellEnd"/>
      <w:r w:rsidRPr="00F31F06">
        <w:rPr>
          <w:rFonts w:ascii="Times New Roman" w:hAnsi="Times New Roman" w:cs="Times New Roman"/>
          <w:sz w:val="28"/>
          <w:szCs w:val="28"/>
        </w:rPr>
        <w:t>)</w:t>
      </w:r>
      <w:r w:rsidRPr="00F31F06">
        <w:rPr>
          <w:rFonts w:ascii="Times New Roman" w:hAnsi="Times New Roman" w:cs="Times New Roman"/>
          <w:sz w:val="28"/>
          <w:szCs w:val="28"/>
        </w:rPr>
        <w:tab/>
      </w:r>
    </w:p>
    <w:p w14:paraId="4A3D4760" w14:textId="243F00FF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К1,</w:t>
      </w:r>
      <w:r w:rsidR="0060324B">
        <w:rPr>
          <w:rFonts w:ascii="Times New Roman" w:hAnsi="Times New Roman" w:cs="Times New Roman"/>
          <w:sz w:val="28"/>
          <w:szCs w:val="28"/>
        </w:rPr>
        <w:t xml:space="preserve"> </w:t>
      </w:r>
      <w:r w:rsidRPr="00F31F06">
        <w:rPr>
          <w:rFonts w:ascii="Times New Roman" w:hAnsi="Times New Roman" w:cs="Times New Roman"/>
          <w:sz w:val="28"/>
          <w:szCs w:val="28"/>
        </w:rPr>
        <w:t>К2,</w:t>
      </w:r>
      <w:r w:rsidR="00603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F0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31F0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31F06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31F06">
        <w:rPr>
          <w:rFonts w:ascii="Times New Roman" w:hAnsi="Times New Roman" w:cs="Times New Roman"/>
          <w:sz w:val="28"/>
          <w:szCs w:val="28"/>
        </w:rPr>
        <w:t xml:space="preserve">  ветеран обученный компьютерной (мобильной)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34DC1B" w14:textId="11D4A7DF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342 = 141+201</w:t>
      </w:r>
    </w:p>
    <w:p w14:paraId="54C482A4" w14:textId="4F0C6604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За 2023 год значение показателя «Количество ветеранов, обученных компьютерной (мобильной) грамотности, чел.» составило 3</w:t>
      </w:r>
      <w:r>
        <w:rPr>
          <w:rFonts w:ascii="Times New Roman" w:hAnsi="Times New Roman" w:cs="Times New Roman"/>
          <w:sz w:val="28"/>
          <w:szCs w:val="28"/>
        </w:rPr>
        <w:t>42 чел.</w:t>
      </w:r>
      <w:r w:rsidRPr="00F31F06">
        <w:rPr>
          <w:rFonts w:ascii="Times New Roman" w:hAnsi="Times New Roman" w:cs="Times New Roman"/>
          <w:sz w:val="28"/>
          <w:szCs w:val="28"/>
        </w:rPr>
        <w:t xml:space="preserve"> (плановое значение </w:t>
      </w:r>
      <w:r>
        <w:rPr>
          <w:rFonts w:ascii="Times New Roman" w:hAnsi="Times New Roman" w:cs="Times New Roman"/>
          <w:sz w:val="28"/>
          <w:szCs w:val="28"/>
        </w:rPr>
        <w:t>50 чел.</w:t>
      </w:r>
      <w:r w:rsidRPr="00F31F06">
        <w:rPr>
          <w:rFonts w:ascii="Times New Roman" w:hAnsi="Times New Roman" w:cs="Times New Roman"/>
          <w:sz w:val="28"/>
          <w:szCs w:val="28"/>
        </w:rPr>
        <w:t xml:space="preserve">) </w:t>
      </w:r>
      <w:r w:rsidR="00185752">
        <w:rPr>
          <w:rFonts w:ascii="Times New Roman" w:hAnsi="Times New Roman" w:cs="Times New Roman"/>
          <w:sz w:val="28"/>
          <w:szCs w:val="28"/>
        </w:rPr>
        <w:t>П</w:t>
      </w:r>
      <w:r w:rsidRPr="00F31F06">
        <w:rPr>
          <w:rFonts w:ascii="Times New Roman" w:hAnsi="Times New Roman" w:cs="Times New Roman"/>
          <w:sz w:val="28"/>
          <w:szCs w:val="28"/>
        </w:rPr>
        <w:t xml:space="preserve">оказатель выполнен на </w:t>
      </w:r>
      <w:r>
        <w:rPr>
          <w:rFonts w:ascii="Times New Roman" w:hAnsi="Times New Roman" w:cs="Times New Roman"/>
          <w:sz w:val="28"/>
          <w:szCs w:val="28"/>
        </w:rPr>
        <w:t xml:space="preserve">684 </w:t>
      </w:r>
      <w:r w:rsidRPr="00F31F06">
        <w:rPr>
          <w:rFonts w:ascii="Times New Roman" w:hAnsi="Times New Roman" w:cs="Times New Roman"/>
          <w:sz w:val="28"/>
          <w:szCs w:val="28"/>
        </w:rPr>
        <w:t>%.</w:t>
      </w:r>
    </w:p>
    <w:p w14:paraId="53E80FFF" w14:textId="77777777" w:rsidR="00B573F8" w:rsidRDefault="00B573F8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10DAA" w14:textId="60096AC6" w:rsidR="00F20E3C" w:rsidRP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E3C">
        <w:rPr>
          <w:rFonts w:ascii="Times New Roman" w:hAnsi="Times New Roman" w:cs="Times New Roman"/>
          <w:i/>
          <w:sz w:val="28"/>
          <w:szCs w:val="28"/>
        </w:rPr>
        <w:t>Достижение показателя «Количество СО НКО, внесенных в реестр СО НКО – получателей поддержки</w:t>
      </w:r>
      <w:r>
        <w:rPr>
          <w:rFonts w:ascii="Times New Roman" w:hAnsi="Times New Roman" w:cs="Times New Roman"/>
          <w:i/>
          <w:sz w:val="28"/>
          <w:szCs w:val="28"/>
        </w:rPr>
        <w:t>, ед.</w:t>
      </w:r>
      <w:r w:rsidRPr="00F20E3C">
        <w:rPr>
          <w:rFonts w:ascii="Times New Roman" w:hAnsi="Times New Roman" w:cs="Times New Roman"/>
          <w:i/>
          <w:sz w:val="28"/>
          <w:szCs w:val="28"/>
        </w:rPr>
        <w:t>»</w:t>
      </w:r>
    </w:p>
    <w:p w14:paraId="31D120D0" w14:textId="77777777" w:rsid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3C">
        <w:rPr>
          <w:rFonts w:ascii="Times New Roman" w:hAnsi="Times New Roman" w:cs="Times New Roman"/>
          <w:sz w:val="28"/>
          <w:szCs w:val="28"/>
        </w:rPr>
        <w:t xml:space="preserve">Количество социально ориентированных некоммерческих организаций (далее – СО НКО), ведущих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F20E3C">
        <w:rPr>
          <w:rFonts w:ascii="Times New Roman" w:hAnsi="Times New Roman" w:cs="Times New Roman"/>
          <w:sz w:val="28"/>
          <w:szCs w:val="28"/>
        </w:rPr>
        <w:t>муниципального округа  в отчетном году</w:t>
      </w:r>
      <w:r>
        <w:rPr>
          <w:rFonts w:ascii="Times New Roman" w:hAnsi="Times New Roman" w:cs="Times New Roman"/>
          <w:sz w:val="28"/>
          <w:szCs w:val="28"/>
        </w:rPr>
        <w:t xml:space="preserve"> составило 3 единицы:</w:t>
      </w:r>
    </w:p>
    <w:p w14:paraId="7765BE3B" w14:textId="47C2A8B1" w:rsidR="00F20E3C" w:rsidRP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3C">
        <w:rPr>
          <w:rFonts w:ascii="Times New Roman" w:hAnsi="Times New Roman" w:cs="Times New Roman"/>
          <w:sz w:val="28"/>
          <w:szCs w:val="28"/>
        </w:rPr>
        <w:t xml:space="preserve">1.Пермская </w:t>
      </w:r>
      <w:r w:rsidR="0037796C">
        <w:rPr>
          <w:rFonts w:ascii="Times New Roman" w:hAnsi="Times New Roman" w:cs="Times New Roman"/>
          <w:sz w:val="28"/>
          <w:szCs w:val="28"/>
        </w:rPr>
        <w:t>окружная</w:t>
      </w:r>
      <w:r w:rsidRPr="00F20E3C">
        <w:rPr>
          <w:rFonts w:ascii="Times New Roman" w:hAnsi="Times New Roman" w:cs="Times New Roman"/>
          <w:sz w:val="28"/>
          <w:szCs w:val="28"/>
        </w:rPr>
        <w:t xml:space="preserve"> общественная организация ветеранов (пенсионеров) войны, труда, Вооруженных сил и правоохранительных органов</w:t>
      </w:r>
    </w:p>
    <w:p w14:paraId="153FE462" w14:textId="77777777" w:rsidR="00F20E3C" w:rsidRP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3C">
        <w:rPr>
          <w:rFonts w:ascii="Times New Roman" w:hAnsi="Times New Roman" w:cs="Times New Roman"/>
          <w:sz w:val="28"/>
          <w:szCs w:val="28"/>
        </w:rPr>
        <w:t>2. Пермская районная организация Пермской краевой организации Общероссийской общественной организации «Всероссийское общество инвалидов»</w:t>
      </w:r>
    </w:p>
    <w:p w14:paraId="6032258F" w14:textId="1B003C76" w:rsid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3C">
        <w:rPr>
          <w:rFonts w:ascii="Times New Roman" w:hAnsi="Times New Roman" w:cs="Times New Roman"/>
          <w:sz w:val="28"/>
          <w:szCs w:val="28"/>
        </w:rPr>
        <w:t>3. Автономная некоммерческая организация «Ресурсный центр социального и культурного развития Пермского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28F5D" w14:textId="4A79987D" w:rsid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84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 xml:space="preserve">3 (трем) </w:t>
      </w:r>
      <w:r w:rsidRPr="008B0C8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C84">
        <w:rPr>
          <w:rFonts w:ascii="Times New Roman" w:hAnsi="Times New Roman" w:cs="Times New Roman"/>
          <w:sz w:val="28"/>
          <w:szCs w:val="28"/>
        </w:rPr>
        <w:t>НКО оказывается поддержка за счет средств бюджета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0C84">
        <w:rPr>
          <w:rFonts w:ascii="Times New Roman" w:hAnsi="Times New Roman" w:cs="Times New Roman"/>
          <w:sz w:val="28"/>
          <w:szCs w:val="28"/>
        </w:rPr>
        <w:t>внесены в реестр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СО НКО получателей поддержки</w:t>
      </w:r>
      <w:r w:rsidR="0037796C">
        <w:rPr>
          <w:rFonts w:ascii="Times New Roman" w:hAnsi="Times New Roman" w:cs="Times New Roman"/>
          <w:sz w:val="28"/>
          <w:szCs w:val="28"/>
        </w:rPr>
        <w:t>).</w:t>
      </w:r>
    </w:p>
    <w:p w14:paraId="020976E5" w14:textId="4525F376" w:rsid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F20E3C">
        <w:rPr>
          <w:rFonts w:ascii="Times New Roman" w:hAnsi="Times New Roman" w:cs="Times New Roman"/>
          <w:sz w:val="28"/>
          <w:szCs w:val="28"/>
        </w:rPr>
        <w:t>СО НКО, имею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0E3C">
        <w:rPr>
          <w:rFonts w:ascii="Times New Roman" w:hAnsi="Times New Roman" w:cs="Times New Roman"/>
          <w:sz w:val="28"/>
          <w:szCs w:val="28"/>
        </w:rPr>
        <w:t xml:space="preserve"> в пользовании недвижимое имущество на правах безвозмездного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3BC58" w14:textId="1C0F05C7" w:rsidR="00F20E3C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показателя</w:t>
      </w:r>
      <w:r w:rsidR="00D02CAC">
        <w:rPr>
          <w:rFonts w:ascii="Times New Roman" w:hAnsi="Times New Roman" w:cs="Times New Roman"/>
          <w:sz w:val="28"/>
          <w:szCs w:val="28"/>
        </w:rPr>
        <w:t>.</w:t>
      </w:r>
    </w:p>
    <w:p w14:paraId="1C66CE82" w14:textId="77777777" w:rsid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84">
        <w:rPr>
          <w:rFonts w:ascii="Times New Roman" w:hAnsi="Times New Roman" w:cs="Times New Roman"/>
          <w:sz w:val="28"/>
          <w:szCs w:val="28"/>
        </w:rPr>
        <w:t>П = ∑ (Кn1 + Kn2 + …+Kn3)</w:t>
      </w:r>
      <w:r w:rsidRPr="008B0C84">
        <w:rPr>
          <w:rFonts w:ascii="Times New Roman" w:hAnsi="Times New Roman" w:cs="Times New Roman"/>
          <w:sz w:val="28"/>
          <w:szCs w:val="28"/>
        </w:rPr>
        <w:tab/>
      </w:r>
    </w:p>
    <w:p w14:paraId="6AC1C3A2" w14:textId="23079134" w:rsidR="008B0C84" w:rsidRP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C84">
        <w:rPr>
          <w:rFonts w:ascii="Times New Roman" w:hAnsi="Times New Roman" w:cs="Times New Roman"/>
          <w:sz w:val="28"/>
          <w:szCs w:val="28"/>
        </w:rPr>
        <w:t>Kn</w:t>
      </w:r>
      <w:proofErr w:type="spellEnd"/>
      <w:r w:rsidRPr="008B0C84">
        <w:rPr>
          <w:rFonts w:ascii="Times New Roman" w:hAnsi="Times New Roman" w:cs="Times New Roman"/>
          <w:sz w:val="28"/>
          <w:szCs w:val="28"/>
        </w:rPr>
        <w:t xml:space="preserve"> - количество СО НКО, ежегодно внесенных в реестр СО НКО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0C84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C84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81ECA8" w14:textId="754D1CC2" w:rsid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73F8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>= 1+1+1</w:t>
      </w:r>
    </w:p>
    <w:p w14:paraId="09678F5D" w14:textId="1FE81509" w:rsidR="00F11798" w:rsidRPr="000319B7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9B7">
        <w:rPr>
          <w:rFonts w:ascii="Times New Roman" w:hAnsi="Times New Roman" w:cs="Times New Roman"/>
          <w:sz w:val="28"/>
          <w:szCs w:val="28"/>
        </w:rPr>
        <w:t>За 202</w:t>
      </w:r>
      <w:r w:rsidR="00E5385A">
        <w:rPr>
          <w:rFonts w:ascii="Times New Roman" w:hAnsi="Times New Roman" w:cs="Times New Roman"/>
          <w:sz w:val="28"/>
          <w:szCs w:val="28"/>
        </w:rPr>
        <w:t>3</w:t>
      </w:r>
      <w:r w:rsidRPr="000319B7">
        <w:rPr>
          <w:rFonts w:ascii="Times New Roman" w:hAnsi="Times New Roman" w:cs="Times New Roman"/>
          <w:sz w:val="28"/>
          <w:szCs w:val="28"/>
        </w:rPr>
        <w:t xml:space="preserve"> год значение показателя «Количество СО НКО, внесенных в реестр СО НКО – получателей поддержки, ед.» составило </w:t>
      </w:r>
      <w:r w:rsidR="00E5385A">
        <w:rPr>
          <w:rFonts w:ascii="Times New Roman" w:hAnsi="Times New Roman" w:cs="Times New Roman"/>
          <w:sz w:val="28"/>
          <w:szCs w:val="28"/>
        </w:rPr>
        <w:t>3</w:t>
      </w:r>
      <w:r w:rsidRPr="000319B7">
        <w:rPr>
          <w:rFonts w:ascii="Times New Roman" w:hAnsi="Times New Roman" w:cs="Times New Roman"/>
          <w:sz w:val="28"/>
          <w:szCs w:val="28"/>
        </w:rPr>
        <w:t xml:space="preserve"> (плановое значение </w:t>
      </w:r>
      <w:r w:rsidR="00E5385A">
        <w:rPr>
          <w:rFonts w:ascii="Times New Roman" w:hAnsi="Times New Roman" w:cs="Times New Roman"/>
          <w:sz w:val="28"/>
          <w:szCs w:val="28"/>
        </w:rPr>
        <w:t>3</w:t>
      </w:r>
      <w:r w:rsidRPr="000319B7">
        <w:rPr>
          <w:rFonts w:ascii="Times New Roman" w:hAnsi="Times New Roman" w:cs="Times New Roman"/>
          <w:sz w:val="28"/>
          <w:szCs w:val="28"/>
        </w:rPr>
        <w:t>)</w:t>
      </w:r>
      <w:r w:rsidR="00E42E4D">
        <w:rPr>
          <w:rFonts w:ascii="Times New Roman" w:hAnsi="Times New Roman" w:cs="Times New Roman"/>
          <w:sz w:val="28"/>
          <w:szCs w:val="28"/>
        </w:rPr>
        <w:t>.</w:t>
      </w:r>
      <w:r w:rsidRPr="000319B7">
        <w:rPr>
          <w:rFonts w:ascii="Times New Roman" w:hAnsi="Times New Roman" w:cs="Times New Roman"/>
          <w:sz w:val="28"/>
          <w:szCs w:val="28"/>
        </w:rPr>
        <w:t xml:space="preserve"> </w:t>
      </w:r>
      <w:r w:rsidR="00E42E4D">
        <w:rPr>
          <w:rFonts w:ascii="Times New Roman" w:hAnsi="Times New Roman" w:cs="Times New Roman"/>
          <w:sz w:val="28"/>
          <w:szCs w:val="28"/>
        </w:rPr>
        <w:t>П</w:t>
      </w:r>
      <w:r w:rsidRPr="000319B7">
        <w:rPr>
          <w:rFonts w:ascii="Times New Roman" w:hAnsi="Times New Roman" w:cs="Times New Roman"/>
          <w:sz w:val="28"/>
          <w:szCs w:val="28"/>
        </w:rPr>
        <w:t>оказатель выполнен</w:t>
      </w:r>
      <w:r w:rsidR="000319B7">
        <w:rPr>
          <w:rFonts w:ascii="Times New Roman" w:hAnsi="Times New Roman" w:cs="Times New Roman"/>
          <w:sz w:val="28"/>
          <w:szCs w:val="28"/>
        </w:rPr>
        <w:t xml:space="preserve"> на 100%</w:t>
      </w:r>
      <w:r w:rsidRPr="000319B7">
        <w:rPr>
          <w:rFonts w:ascii="Times New Roman" w:hAnsi="Times New Roman" w:cs="Times New Roman"/>
          <w:sz w:val="28"/>
          <w:szCs w:val="28"/>
        </w:rPr>
        <w:t>.</w:t>
      </w:r>
      <w:r w:rsidR="000319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47C29" w14:textId="77777777" w:rsidR="00F11798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DD479" w14:textId="77777777" w:rsidR="007B2A9C" w:rsidRDefault="00F11798" w:rsidP="007B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7B2A9C" w:rsidRPr="007B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Гармонизация межнациональных и межконфессиональных отношений на территории Пермского муниципального округа»</w:t>
      </w:r>
    </w:p>
    <w:p w14:paraId="65DE1127" w14:textId="640CFC46" w:rsidR="00F11798" w:rsidRPr="00393333" w:rsidRDefault="00F11798" w:rsidP="007B2A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</w:r>
    </w:p>
    <w:p w14:paraId="121F6DB3" w14:textId="6ADEFD6D" w:rsidR="007B2A9C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Цель подпрограммы: </w:t>
      </w:r>
      <w:r w:rsidR="007B2A9C" w:rsidRPr="007B2A9C">
        <w:rPr>
          <w:rFonts w:ascii="Times New Roman" w:hAnsi="Times New Roman" w:cs="Times New Roman"/>
          <w:sz w:val="28"/>
          <w:szCs w:val="28"/>
        </w:rPr>
        <w:t>Укрепление гражданского единства, гармонизация межнациональных и межконфессиональных отношений в Пермском муниципальном округе.</w:t>
      </w:r>
    </w:p>
    <w:p w14:paraId="57E0B6B8" w14:textId="5AC01CA8" w:rsidR="00F11798" w:rsidRPr="00393333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Задачи подпрограммы:</w:t>
      </w:r>
    </w:p>
    <w:p w14:paraId="5927F47F" w14:textId="54C37EA9" w:rsidR="007B2A9C" w:rsidRPr="007B2A9C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1.Формирование межнационального и межконфессионального сотрудничества в Пермском муниципальном округе. </w:t>
      </w:r>
    </w:p>
    <w:p w14:paraId="40E2A920" w14:textId="77777777" w:rsidR="007B2A9C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и предупреждение конфликтов на почве межнациональных и      межконфессиональных отношений в Пермском муниципальном округе.</w:t>
      </w:r>
    </w:p>
    <w:p w14:paraId="2DDDCD1A" w14:textId="7DD6C0EA" w:rsidR="00F11798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33">
        <w:rPr>
          <w:rFonts w:ascii="Times New Roman" w:hAnsi="Times New Roman" w:cs="Times New Roman"/>
          <w:bCs/>
          <w:i/>
          <w:sz w:val="28"/>
          <w:szCs w:val="28"/>
        </w:rPr>
        <w:t xml:space="preserve">Исполнитель подпрограммы </w:t>
      </w:r>
      <w:r w:rsidRPr="00393333">
        <w:rPr>
          <w:rFonts w:ascii="Times New Roman" w:hAnsi="Times New Roman" w:cs="Times New Roman"/>
          <w:bCs/>
          <w:sz w:val="28"/>
          <w:szCs w:val="28"/>
        </w:rPr>
        <w:t xml:space="preserve">– Администрация Пермского муниципального </w:t>
      </w:r>
      <w:r w:rsidR="007B2A9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DA55F4" w14:textId="72187958" w:rsidR="007B2A9C" w:rsidRPr="00393333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A9C">
        <w:rPr>
          <w:rFonts w:ascii="Times New Roman" w:hAnsi="Times New Roman" w:cs="Times New Roman"/>
          <w:i/>
          <w:sz w:val="28"/>
          <w:szCs w:val="28"/>
        </w:rPr>
        <w:t>Соисполнители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B2A9C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11220FC" w14:textId="77777777" w:rsidR="00F11798" w:rsidRPr="00393333" w:rsidRDefault="00F11798" w:rsidP="00D51D4F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  <w:t>Объемы и источники финансирования подпрограммы:</w:t>
      </w:r>
    </w:p>
    <w:p w14:paraId="1F88226A" w14:textId="07AD1BE3" w:rsidR="00F11798" w:rsidRPr="00393333" w:rsidRDefault="00F11798" w:rsidP="00D51D4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7B2A9C">
        <w:rPr>
          <w:rFonts w:ascii="Times New Roman" w:hAnsi="Times New Roman" w:cs="Times New Roman"/>
          <w:sz w:val="28"/>
          <w:szCs w:val="28"/>
        </w:rPr>
        <w:t>3</w:t>
      </w:r>
      <w:r w:rsidR="001D6622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году реализация мероприятий подпрограммы осуществлялась за счет средств бюджета Пермского муниципального </w:t>
      </w:r>
      <w:r w:rsidR="007B2A9C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9CFF32" w14:textId="5795BA93" w:rsidR="00F11798" w:rsidRPr="00393333" w:rsidRDefault="00F11798" w:rsidP="00D51D4F">
      <w:pPr>
        <w:shd w:val="clear" w:color="auto" w:fill="FFFFFF" w:themeFill="background1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6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составляет </w:t>
      </w:r>
      <w:r w:rsidR="0037796C">
        <w:rPr>
          <w:rFonts w:ascii="Times New Roman" w:hAnsi="Times New Roman" w:cs="Times New Roman"/>
          <w:sz w:val="28"/>
          <w:szCs w:val="28"/>
        </w:rPr>
        <w:t xml:space="preserve">3 336,67 </w:t>
      </w:r>
      <w:r w:rsidRPr="007B2A9C">
        <w:rPr>
          <w:rFonts w:ascii="Times New Roman" w:hAnsi="Times New Roman" w:cs="Times New Roman"/>
          <w:sz w:val="28"/>
          <w:szCs w:val="28"/>
        </w:rPr>
        <w:t>тыс.</w:t>
      </w:r>
      <w:r w:rsidRPr="00393333">
        <w:rPr>
          <w:rFonts w:ascii="Times New Roman" w:hAnsi="Times New Roman" w:cs="Times New Roman"/>
          <w:sz w:val="28"/>
          <w:szCs w:val="28"/>
        </w:rPr>
        <w:t xml:space="preserve"> рублей, в том числе на 202</w:t>
      </w:r>
      <w:r w:rsidR="007B2A9C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7796C">
        <w:rPr>
          <w:rFonts w:ascii="Times New Roman" w:hAnsi="Times New Roman" w:cs="Times New Roman"/>
          <w:sz w:val="28"/>
          <w:szCs w:val="28"/>
        </w:rPr>
        <w:t>396,68</w:t>
      </w:r>
      <w:r w:rsidR="00316117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тыс. рублей, освоено </w:t>
      </w:r>
      <w:r w:rsidR="0037796C">
        <w:rPr>
          <w:rFonts w:ascii="Times New Roman" w:hAnsi="Times New Roman" w:cs="Times New Roman"/>
          <w:sz w:val="28"/>
          <w:szCs w:val="28"/>
        </w:rPr>
        <w:t>396,68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7796C">
        <w:rPr>
          <w:rFonts w:ascii="Times New Roman" w:hAnsi="Times New Roman" w:cs="Times New Roman"/>
          <w:sz w:val="28"/>
          <w:szCs w:val="28"/>
        </w:rPr>
        <w:t>(100%</w:t>
      </w:r>
      <w:r w:rsidRPr="00393333">
        <w:rPr>
          <w:rFonts w:ascii="Times New Roman" w:hAnsi="Times New Roman" w:cs="Times New Roman"/>
          <w:sz w:val="28"/>
          <w:szCs w:val="28"/>
        </w:rPr>
        <w:t xml:space="preserve"> от плана).</w:t>
      </w:r>
    </w:p>
    <w:p w14:paraId="55F6EDF7" w14:textId="7350BA35" w:rsidR="00F11798" w:rsidRPr="00D1630F" w:rsidRDefault="00F11798" w:rsidP="00D51D4F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</w:r>
      <w:r w:rsidRPr="00D1630F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</w:t>
      </w:r>
      <w:r w:rsidR="007B2A9C" w:rsidRPr="00D1630F">
        <w:rPr>
          <w:rFonts w:ascii="Times New Roman" w:hAnsi="Times New Roman" w:cs="Times New Roman"/>
          <w:b/>
          <w:sz w:val="28"/>
          <w:szCs w:val="28"/>
        </w:rPr>
        <w:t>.</w:t>
      </w:r>
    </w:p>
    <w:p w14:paraId="2FF406AD" w14:textId="2377D04D" w:rsidR="007B2A9C" w:rsidRDefault="007B2A9C" w:rsidP="00D51D4F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7B2A9C">
        <w:rPr>
          <w:rFonts w:ascii="Times New Roman" w:hAnsi="Times New Roman" w:cs="Times New Roman"/>
          <w:i/>
          <w:sz w:val="28"/>
          <w:szCs w:val="28"/>
        </w:rPr>
        <w:t>Достижение показателя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02CAC" w:rsidRPr="00D02CAC">
        <w:rPr>
          <w:rFonts w:ascii="Times New Roman" w:hAnsi="Times New Roman" w:cs="Times New Roman"/>
          <w:i/>
          <w:sz w:val="28"/>
          <w:szCs w:val="28"/>
        </w:rPr>
        <w:t>Доля граждан, положительно оценивающих состояние межнациональных отношений в Пермском муниципальном округе, от общей численности опрошенных</w:t>
      </w:r>
      <w:r>
        <w:rPr>
          <w:rFonts w:ascii="Times New Roman" w:hAnsi="Times New Roman" w:cs="Times New Roman"/>
          <w:i/>
          <w:sz w:val="28"/>
          <w:szCs w:val="28"/>
        </w:rPr>
        <w:t>, %».</w:t>
      </w:r>
    </w:p>
    <w:p w14:paraId="65972D53" w14:textId="17138C7D" w:rsid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E17DA6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Pr="00E17DA6">
        <w:rPr>
          <w:rFonts w:ascii="Times New Roman" w:hAnsi="Times New Roman" w:cs="Times New Roman"/>
          <w:sz w:val="28"/>
          <w:szCs w:val="28"/>
        </w:rPr>
        <w:t>Отчет социологической организации.</w:t>
      </w:r>
    </w:p>
    <w:p w14:paraId="5421B270" w14:textId="71810E2A" w:rsidR="00E17DA6" w:rsidRP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- </w:t>
      </w:r>
      <w:r w:rsidRPr="00E17DA6">
        <w:rPr>
          <w:rFonts w:ascii="Times New Roman" w:hAnsi="Times New Roman" w:cs="Times New Roman"/>
          <w:sz w:val="28"/>
          <w:szCs w:val="28"/>
        </w:rPr>
        <w:t>Социологический опрос не менее 700 респондентов.</w:t>
      </w:r>
    </w:p>
    <w:p w14:paraId="049D900C" w14:textId="77507F5F" w:rsidR="007B2A9C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A9C">
        <w:rPr>
          <w:rFonts w:ascii="Times New Roman" w:hAnsi="Times New Roman" w:cs="Times New Roman"/>
          <w:sz w:val="28"/>
          <w:szCs w:val="28"/>
        </w:rPr>
        <w:t>Значение вышеуказанн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2A9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02CAC">
        <w:rPr>
          <w:rFonts w:ascii="Times New Roman" w:hAnsi="Times New Roman" w:cs="Times New Roman"/>
          <w:sz w:val="28"/>
          <w:szCs w:val="28"/>
        </w:rPr>
        <w:t>я</w:t>
      </w:r>
      <w:r w:rsidRPr="007B2A9C">
        <w:rPr>
          <w:rFonts w:ascii="Times New Roman" w:hAnsi="Times New Roman" w:cs="Times New Roman"/>
          <w:sz w:val="28"/>
          <w:szCs w:val="28"/>
        </w:rPr>
        <w:t xml:space="preserve"> выявлено по результатам отчета социологического исследования населения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B2A9C">
        <w:rPr>
          <w:rFonts w:ascii="Times New Roman" w:hAnsi="Times New Roman" w:cs="Times New Roman"/>
          <w:sz w:val="28"/>
          <w:szCs w:val="28"/>
        </w:rPr>
        <w:t>. Социологический опрос проводился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муниципального контракта № 103/2023К от 22 мая 2023 года </w:t>
      </w:r>
      <w:r w:rsidR="00D02CAC">
        <w:rPr>
          <w:rFonts w:ascii="Times New Roman" w:hAnsi="Times New Roman" w:cs="Times New Roman"/>
          <w:sz w:val="28"/>
          <w:szCs w:val="28"/>
        </w:rPr>
        <w:t xml:space="preserve">социологическим </w:t>
      </w:r>
      <w:r w:rsidRPr="007B2A9C">
        <w:rPr>
          <w:rFonts w:ascii="Times New Roman" w:hAnsi="Times New Roman" w:cs="Times New Roman"/>
          <w:sz w:val="28"/>
          <w:szCs w:val="28"/>
        </w:rPr>
        <w:t xml:space="preserve">агентством </w:t>
      </w:r>
      <w:r w:rsidR="00D02CAC">
        <w:rPr>
          <w:rFonts w:ascii="Times New Roman" w:hAnsi="Times New Roman" w:cs="Times New Roman"/>
          <w:sz w:val="28"/>
          <w:szCs w:val="28"/>
        </w:rPr>
        <w:t xml:space="preserve">ООО </w:t>
      </w:r>
      <w:r w:rsidRPr="007B2A9C">
        <w:rPr>
          <w:rFonts w:ascii="Times New Roman" w:hAnsi="Times New Roman" w:cs="Times New Roman"/>
          <w:sz w:val="28"/>
          <w:szCs w:val="28"/>
        </w:rPr>
        <w:t>«</w:t>
      </w:r>
      <w:r w:rsidR="00D02CAC">
        <w:rPr>
          <w:rFonts w:ascii="Times New Roman" w:hAnsi="Times New Roman" w:cs="Times New Roman"/>
          <w:sz w:val="28"/>
          <w:szCs w:val="28"/>
        </w:rPr>
        <w:t>А-БИЗНЕ</w:t>
      </w:r>
      <w:r w:rsidR="0037796C">
        <w:rPr>
          <w:rFonts w:ascii="Times New Roman" w:hAnsi="Times New Roman" w:cs="Times New Roman"/>
          <w:sz w:val="28"/>
          <w:szCs w:val="28"/>
        </w:rPr>
        <w:t>С</w:t>
      </w:r>
      <w:r w:rsidR="00D02CAC">
        <w:rPr>
          <w:rFonts w:ascii="Times New Roman" w:hAnsi="Times New Roman" w:cs="Times New Roman"/>
          <w:sz w:val="28"/>
          <w:szCs w:val="28"/>
        </w:rPr>
        <w:t>»</w:t>
      </w:r>
      <w:r w:rsidRPr="007B2A9C">
        <w:rPr>
          <w:rFonts w:ascii="Times New Roman" w:hAnsi="Times New Roman" w:cs="Times New Roman"/>
          <w:sz w:val="28"/>
          <w:szCs w:val="28"/>
        </w:rPr>
        <w:t>. Опрошено 70</w:t>
      </w:r>
      <w:r w:rsidR="00D02CAC">
        <w:rPr>
          <w:rFonts w:ascii="Times New Roman" w:hAnsi="Times New Roman" w:cs="Times New Roman"/>
          <w:sz w:val="28"/>
          <w:szCs w:val="28"/>
        </w:rPr>
        <w:t>0</w:t>
      </w:r>
      <w:r w:rsidRPr="007B2A9C">
        <w:rPr>
          <w:rFonts w:ascii="Times New Roman" w:hAnsi="Times New Roman" w:cs="Times New Roman"/>
          <w:sz w:val="28"/>
          <w:szCs w:val="28"/>
        </w:rPr>
        <w:t xml:space="preserve"> респондента (лица, постоянно проживающие на территории Пермского муниципального </w:t>
      </w:r>
      <w:r w:rsidR="00D02CAC">
        <w:rPr>
          <w:rFonts w:ascii="Times New Roman" w:hAnsi="Times New Roman" w:cs="Times New Roman"/>
          <w:sz w:val="28"/>
          <w:szCs w:val="28"/>
        </w:rPr>
        <w:t>округа</w:t>
      </w:r>
      <w:r w:rsidRPr="007B2A9C">
        <w:rPr>
          <w:rFonts w:ascii="Times New Roman" w:hAnsi="Times New Roman" w:cs="Times New Roman"/>
          <w:sz w:val="28"/>
          <w:szCs w:val="28"/>
        </w:rPr>
        <w:t xml:space="preserve"> в возрасте 18-лет и старше).</w:t>
      </w:r>
    </w:p>
    <w:p w14:paraId="436EC2CB" w14:textId="2B46410C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Опрошенных попросили оценить отношения между представителями различных наций, народов в их населенных пунктах (Пермском муниципальном округе в целом). Данные опроса показали, что </w:t>
      </w:r>
      <w:r w:rsidR="0058412E">
        <w:rPr>
          <w:rFonts w:ascii="Times New Roman" w:hAnsi="Times New Roman" w:cs="Times New Roman"/>
          <w:sz w:val="28"/>
          <w:szCs w:val="28"/>
        </w:rPr>
        <w:t xml:space="preserve">590 </w:t>
      </w:r>
      <w:r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58412E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охарактеризовали ситуацию как благополучную</w:t>
      </w:r>
      <w:r w:rsidR="00EC6032">
        <w:rPr>
          <w:rFonts w:ascii="Times New Roman" w:hAnsi="Times New Roman" w:cs="Times New Roman"/>
          <w:sz w:val="28"/>
          <w:szCs w:val="28"/>
        </w:rPr>
        <w:t xml:space="preserve"> (сумма ответов</w:t>
      </w:r>
      <w:r w:rsidR="00EC6032" w:rsidRPr="00EC6032">
        <w:t xml:space="preserve"> </w:t>
      </w:r>
      <w:r w:rsidR="00EC6032">
        <w:t>«</w:t>
      </w:r>
      <w:r w:rsidR="00EC6032" w:rsidRPr="00EC6032">
        <w:rPr>
          <w:rFonts w:ascii="Times New Roman" w:hAnsi="Times New Roman" w:cs="Times New Roman"/>
          <w:sz w:val="28"/>
          <w:szCs w:val="28"/>
        </w:rPr>
        <w:t>Доброжелательные, способствующие общественному согласию</w:t>
      </w:r>
      <w:r w:rsidR="00EC6032">
        <w:rPr>
          <w:rFonts w:ascii="Times New Roman" w:hAnsi="Times New Roman" w:cs="Times New Roman"/>
          <w:sz w:val="28"/>
          <w:szCs w:val="28"/>
        </w:rPr>
        <w:t>» и «</w:t>
      </w:r>
      <w:r w:rsidR="00EC6032" w:rsidRPr="00EC6032">
        <w:rPr>
          <w:rFonts w:ascii="Times New Roman" w:hAnsi="Times New Roman" w:cs="Times New Roman"/>
          <w:sz w:val="28"/>
          <w:szCs w:val="28"/>
        </w:rPr>
        <w:t>Нормальные, бесконфликтные</w:t>
      </w:r>
      <w:r w:rsidR="00EC60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1442FB" w14:textId="77777777" w:rsidR="00EC6032" w:rsidRDefault="00EC6032" w:rsidP="007B2A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50"/>
        <w:gridCol w:w="2294"/>
        <w:gridCol w:w="1701"/>
        <w:gridCol w:w="1701"/>
        <w:gridCol w:w="1559"/>
        <w:gridCol w:w="1701"/>
      </w:tblGrid>
      <w:tr w:rsidR="00EC6032" w:rsidRPr="00EC6032" w14:paraId="59070111" w14:textId="77777777" w:rsidTr="0058412E">
        <w:trPr>
          <w:trHeight w:val="720"/>
        </w:trPr>
        <w:tc>
          <w:tcPr>
            <w:tcW w:w="10206" w:type="dxa"/>
            <w:gridSpan w:val="6"/>
            <w:hideMark/>
          </w:tcPr>
          <w:p w14:paraId="4E3B6E65" w14:textId="3BC1B839" w:rsidR="00EC6032" w:rsidRPr="00EC6032" w:rsidRDefault="00EC6032" w:rsidP="00C7180B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Вы оцениваете отношения между представителями различных наций, народов</w:t>
            </w:r>
            <w:r w:rsidR="00C71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C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Вашем населенном пункте (округе в целом)?</w:t>
            </w:r>
          </w:p>
        </w:tc>
      </w:tr>
      <w:tr w:rsidR="00EC6032" w:rsidRPr="00EC6032" w14:paraId="2C3D25C5" w14:textId="77777777" w:rsidTr="0058412E">
        <w:trPr>
          <w:trHeight w:val="582"/>
        </w:trPr>
        <w:tc>
          <w:tcPr>
            <w:tcW w:w="3544" w:type="dxa"/>
            <w:gridSpan w:val="2"/>
            <w:hideMark/>
          </w:tcPr>
          <w:p w14:paraId="7CC0C3FC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0A2BA073" w14:textId="77777777" w:rsidR="00EC6032" w:rsidRPr="00EC6032" w:rsidRDefault="00EC6032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респондентов, чел.</w:t>
            </w:r>
          </w:p>
        </w:tc>
        <w:tc>
          <w:tcPr>
            <w:tcW w:w="1701" w:type="dxa"/>
            <w:hideMark/>
          </w:tcPr>
          <w:p w14:paraId="46B6FFAB" w14:textId="77777777" w:rsidR="00EC6032" w:rsidRPr="00EC6032" w:rsidRDefault="00EC6032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Доля респондентов, %</w:t>
            </w:r>
          </w:p>
        </w:tc>
        <w:tc>
          <w:tcPr>
            <w:tcW w:w="1559" w:type="dxa"/>
            <w:hideMark/>
          </w:tcPr>
          <w:p w14:paraId="757B1D2F" w14:textId="77777777" w:rsidR="00EC6032" w:rsidRPr="00EC6032" w:rsidRDefault="00EC6032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Валидный процент</w:t>
            </w:r>
          </w:p>
        </w:tc>
        <w:tc>
          <w:tcPr>
            <w:tcW w:w="1701" w:type="dxa"/>
            <w:hideMark/>
          </w:tcPr>
          <w:p w14:paraId="0F1B7AA8" w14:textId="77777777" w:rsidR="00EC6032" w:rsidRPr="00EC6032" w:rsidRDefault="00EC6032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Накопленный процент</w:t>
            </w:r>
          </w:p>
        </w:tc>
      </w:tr>
      <w:tr w:rsidR="0058412E" w:rsidRPr="00EC6032" w14:paraId="18229B25" w14:textId="77777777" w:rsidTr="004B15F3">
        <w:trPr>
          <w:trHeight w:val="1182"/>
        </w:trPr>
        <w:tc>
          <w:tcPr>
            <w:tcW w:w="1250" w:type="dxa"/>
            <w:vMerge w:val="restart"/>
            <w:hideMark/>
          </w:tcPr>
          <w:p w14:paraId="40DECCE2" w14:textId="77777777" w:rsidR="00EC6032" w:rsidRPr="00EC6032" w:rsidRDefault="00EC6032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Валидные</w:t>
            </w:r>
          </w:p>
        </w:tc>
        <w:tc>
          <w:tcPr>
            <w:tcW w:w="2294" w:type="dxa"/>
            <w:hideMark/>
          </w:tcPr>
          <w:p w14:paraId="3E66DD88" w14:textId="77777777" w:rsidR="00EC6032" w:rsidRPr="00EC6032" w:rsidRDefault="00EC6032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Доброжелательные, способствующие общественному согласию</w:t>
            </w:r>
          </w:p>
        </w:tc>
        <w:tc>
          <w:tcPr>
            <w:tcW w:w="1701" w:type="dxa"/>
            <w:noWrap/>
            <w:vAlign w:val="center"/>
            <w:hideMark/>
          </w:tcPr>
          <w:p w14:paraId="0B4D85AC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01" w:type="dxa"/>
            <w:noWrap/>
            <w:vAlign w:val="center"/>
            <w:hideMark/>
          </w:tcPr>
          <w:p w14:paraId="380DD41A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59" w:type="dxa"/>
            <w:noWrap/>
            <w:vAlign w:val="center"/>
            <w:hideMark/>
          </w:tcPr>
          <w:p w14:paraId="058EC144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701" w:type="dxa"/>
            <w:noWrap/>
            <w:vAlign w:val="center"/>
            <w:hideMark/>
          </w:tcPr>
          <w:p w14:paraId="5098FCAF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58412E" w:rsidRPr="00EC6032" w14:paraId="5F460E9F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02A69E8E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hideMark/>
          </w:tcPr>
          <w:p w14:paraId="4D1D6555" w14:textId="77777777" w:rsidR="00EC6032" w:rsidRPr="00EC6032" w:rsidRDefault="00EC6032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Нормальные, бесконфликтные</w:t>
            </w:r>
          </w:p>
        </w:tc>
        <w:tc>
          <w:tcPr>
            <w:tcW w:w="1701" w:type="dxa"/>
            <w:noWrap/>
            <w:vAlign w:val="center"/>
            <w:hideMark/>
          </w:tcPr>
          <w:p w14:paraId="7BC54D1D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01" w:type="dxa"/>
            <w:noWrap/>
            <w:vAlign w:val="center"/>
            <w:hideMark/>
          </w:tcPr>
          <w:p w14:paraId="5B2C3D35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559" w:type="dxa"/>
            <w:noWrap/>
            <w:vAlign w:val="center"/>
            <w:hideMark/>
          </w:tcPr>
          <w:p w14:paraId="4B34F4D8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701" w:type="dxa"/>
            <w:noWrap/>
            <w:vAlign w:val="center"/>
            <w:hideMark/>
          </w:tcPr>
          <w:p w14:paraId="49A1CD19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58412E" w:rsidRPr="00EC6032" w14:paraId="2585C127" w14:textId="77777777" w:rsidTr="004B15F3">
        <w:trPr>
          <w:trHeight w:val="1182"/>
        </w:trPr>
        <w:tc>
          <w:tcPr>
            <w:tcW w:w="1250" w:type="dxa"/>
            <w:vMerge/>
            <w:hideMark/>
          </w:tcPr>
          <w:p w14:paraId="1DABE219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hideMark/>
          </w:tcPr>
          <w:p w14:paraId="660DA7FB" w14:textId="77777777" w:rsidR="00EC6032" w:rsidRPr="00EC6032" w:rsidRDefault="00EC6032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Ситуация внешне спокойная, но ощущается некоторая напряженность</w:t>
            </w:r>
          </w:p>
        </w:tc>
        <w:tc>
          <w:tcPr>
            <w:tcW w:w="1701" w:type="dxa"/>
            <w:noWrap/>
            <w:vAlign w:val="center"/>
            <w:hideMark/>
          </w:tcPr>
          <w:p w14:paraId="34F22C4A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noWrap/>
            <w:vAlign w:val="center"/>
            <w:hideMark/>
          </w:tcPr>
          <w:p w14:paraId="4999E022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noWrap/>
            <w:vAlign w:val="center"/>
            <w:hideMark/>
          </w:tcPr>
          <w:p w14:paraId="2F385C9B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noWrap/>
            <w:vAlign w:val="center"/>
            <w:hideMark/>
          </w:tcPr>
          <w:p w14:paraId="20458180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58412E" w:rsidRPr="00EC6032" w14:paraId="3B9E94AF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174FAABF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hideMark/>
          </w:tcPr>
          <w:p w14:paraId="66560FFD" w14:textId="77777777" w:rsidR="00EC6032" w:rsidRPr="00EC6032" w:rsidRDefault="00EC6032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Ситуация напряженная, возможны конфликты</w:t>
            </w:r>
          </w:p>
        </w:tc>
        <w:tc>
          <w:tcPr>
            <w:tcW w:w="1701" w:type="dxa"/>
            <w:noWrap/>
            <w:vAlign w:val="center"/>
            <w:hideMark/>
          </w:tcPr>
          <w:p w14:paraId="0EB05C5E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noWrap/>
            <w:vAlign w:val="center"/>
            <w:hideMark/>
          </w:tcPr>
          <w:p w14:paraId="1ED43481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  <w:noWrap/>
            <w:vAlign w:val="center"/>
            <w:hideMark/>
          </w:tcPr>
          <w:p w14:paraId="4DEEEEBC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01" w:type="dxa"/>
            <w:noWrap/>
            <w:vAlign w:val="center"/>
            <w:hideMark/>
          </w:tcPr>
          <w:p w14:paraId="62499323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58412E" w:rsidRPr="00EC6032" w14:paraId="5B91F271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4DBAD7CA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hideMark/>
          </w:tcPr>
          <w:p w14:paraId="13F52E89" w14:textId="77777777" w:rsidR="00EC6032" w:rsidRPr="00EC6032" w:rsidRDefault="00EC6032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701" w:type="dxa"/>
            <w:noWrap/>
            <w:vAlign w:val="center"/>
            <w:hideMark/>
          </w:tcPr>
          <w:p w14:paraId="4007028E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14:paraId="67F9D1AF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noWrap/>
            <w:vAlign w:val="center"/>
            <w:hideMark/>
          </w:tcPr>
          <w:p w14:paraId="75EE0714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noWrap/>
            <w:vAlign w:val="center"/>
            <w:hideMark/>
          </w:tcPr>
          <w:p w14:paraId="479288AB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8412E" w:rsidRPr="00EC6032" w14:paraId="441B3BAB" w14:textId="77777777" w:rsidTr="004B15F3">
        <w:trPr>
          <w:trHeight w:val="342"/>
        </w:trPr>
        <w:tc>
          <w:tcPr>
            <w:tcW w:w="1250" w:type="dxa"/>
            <w:vMerge/>
            <w:hideMark/>
          </w:tcPr>
          <w:p w14:paraId="090ECF97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hideMark/>
          </w:tcPr>
          <w:p w14:paraId="183E94F9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center"/>
            <w:hideMark/>
          </w:tcPr>
          <w:p w14:paraId="33E5C204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noWrap/>
            <w:vAlign w:val="center"/>
            <w:hideMark/>
          </w:tcPr>
          <w:p w14:paraId="1050D7B7" w14:textId="77777777" w:rsidR="00EC6032" w:rsidRPr="00EC6032" w:rsidRDefault="00EC6032" w:rsidP="004B15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14:paraId="08704D2B" w14:textId="0E0FA6E8" w:rsidR="00EC6032" w:rsidRPr="00EC6032" w:rsidRDefault="00EC6032" w:rsidP="004B15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574D1B40" w14:textId="7173F7FA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585DD" w14:textId="77777777" w:rsidR="00EC6032" w:rsidRDefault="00EC6032" w:rsidP="007B2A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E55E5" w14:textId="77777777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</w:pPr>
      <w:r w:rsidRPr="00D02CAC">
        <w:rPr>
          <w:rFonts w:ascii="Times New Roman" w:hAnsi="Times New Roman" w:cs="Times New Roman"/>
          <w:sz w:val="28"/>
          <w:szCs w:val="28"/>
        </w:rPr>
        <w:t>Расчет показателя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CAC">
        <w:t xml:space="preserve"> </w:t>
      </w:r>
    </w:p>
    <w:p w14:paraId="30929D0C" w14:textId="77777777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AC">
        <w:rPr>
          <w:rFonts w:ascii="Times New Roman" w:hAnsi="Times New Roman" w:cs="Times New Roman"/>
          <w:sz w:val="28"/>
          <w:szCs w:val="28"/>
        </w:rPr>
        <w:t>П= К1/К2*100</w:t>
      </w:r>
      <w:r w:rsidRPr="00D02CAC">
        <w:rPr>
          <w:rFonts w:ascii="Times New Roman" w:hAnsi="Times New Roman" w:cs="Times New Roman"/>
          <w:sz w:val="28"/>
          <w:szCs w:val="28"/>
        </w:rPr>
        <w:tab/>
      </w:r>
    </w:p>
    <w:p w14:paraId="0D1B138F" w14:textId="039FAEFA" w:rsidR="00D02CAC" w:rsidRP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AC">
        <w:rPr>
          <w:rFonts w:ascii="Times New Roman" w:hAnsi="Times New Roman" w:cs="Times New Roman"/>
          <w:sz w:val="28"/>
          <w:szCs w:val="28"/>
        </w:rPr>
        <w:t>К1 – количество опрошенных граждан, положительно оценивающих состояние межнациональных отношений;</w:t>
      </w:r>
    </w:p>
    <w:p w14:paraId="5A835816" w14:textId="7DC7853E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AC">
        <w:rPr>
          <w:rFonts w:ascii="Times New Roman" w:hAnsi="Times New Roman" w:cs="Times New Roman"/>
          <w:sz w:val="28"/>
          <w:szCs w:val="28"/>
        </w:rPr>
        <w:t>К2 – общее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CAC">
        <w:rPr>
          <w:rFonts w:ascii="Times New Roman" w:hAnsi="Times New Roman" w:cs="Times New Roman"/>
          <w:sz w:val="28"/>
          <w:szCs w:val="28"/>
        </w:rPr>
        <w:t>опрошенных граждан</w:t>
      </w:r>
    </w:p>
    <w:p w14:paraId="6A4B1527" w14:textId="40242B30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84,3 </w:t>
      </w:r>
      <w:r w:rsidR="0058412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58412E">
        <w:rPr>
          <w:rFonts w:ascii="Times New Roman" w:hAnsi="Times New Roman" w:cs="Times New Roman"/>
          <w:sz w:val="28"/>
          <w:szCs w:val="28"/>
        </w:rPr>
        <w:t>590/700*100</w:t>
      </w:r>
    </w:p>
    <w:p w14:paraId="0373EA4C" w14:textId="77777777" w:rsidR="0058412E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За 202</w:t>
      </w:r>
      <w:r w:rsidR="0058412E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значение показателя </w:t>
      </w:r>
      <w:r w:rsidR="0058412E" w:rsidRPr="0058412E">
        <w:rPr>
          <w:rFonts w:ascii="Times New Roman" w:hAnsi="Times New Roman" w:cs="Times New Roman"/>
          <w:sz w:val="28"/>
          <w:szCs w:val="28"/>
        </w:rPr>
        <w:t>«Доля граждан, положительно оценивающих состояние межнациональных отношений в Пермском муниципальном округе, от общей численности опрошенных, %»</w:t>
      </w:r>
      <w:r w:rsidRPr="00393333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153256">
        <w:rPr>
          <w:rFonts w:ascii="Times New Roman" w:hAnsi="Times New Roman" w:cs="Times New Roman"/>
          <w:sz w:val="28"/>
          <w:szCs w:val="28"/>
        </w:rPr>
        <w:t xml:space="preserve"> </w:t>
      </w:r>
      <w:r w:rsidR="0058412E">
        <w:rPr>
          <w:rFonts w:ascii="Times New Roman" w:hAnsi="Times New Roman" w:cs="Times New Roman"/>
          <w:sz w:val="28"/>
          <w:szCs w:val="28"/>
        </w:rPr>
        <w:t>84,3</w:t>
      </w:r>
      <w:r w:rsidR="00153256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% (плановое значение не менее 80%). </w:t>
      </w:r>
      <w:r w:rsidR="0058412E" w:rsidRPr="0058412E">
        <w:rPr>
          <w:rFonts w:ascii="Times New Roman" w:hAnsi="Times New Roman" w:cs="Times New Roman"/>
          <w:sz w:val="28"/>
          <w:szCs w:val="28"/>
        </w:rPr>
        <w:t>Показатель выполнен на 105 %.</w:t>
      </w:r>
    </w:p>
    <w:p w14:paraId="0EC8C203" w14:textId="413A3077" w:rsidR="0058412E" w:rsidRDefault="0058412E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178">
        <w:rPr>
          <w:rFonts w:ascii="Times New Roman" w:hAnsi="Times New Roman" w:cs="Times New Roman"/>
          <w:i/>
          <w:sz w:val="28"/>
          <w:szCs w:val="28"/>
        </w:rPr>
        <w:t xml:space="preserve">Достижение показателя </w:t>
      </w:r>
      <w:r w:rsidR="00782178">
        <w:rPr>
          <w:rFonts w:ascii="Times New Roman" w:hAnsi="Times New Roman" w:cs="Times New Roman"/>
          <w:i/>
          <w:sz w:val="28"/>
          <w:szCs w:val="28"/>
        </w:rPr>
        <w:t>«</w:t>
      </w:r>
      <w:r w:rsidRPr="00782178">
        <w:rPr>
          <w:rFonts w:ascii="Times New Roman" w:hAnsi="Times New Roman" w:cs="Times New Roman"/>
          <w:i/>
          <w:sz w:val="28"/>
          <w:szCs w:val="28"/>
        </w:rPr>
        <w:t>Доля граждан, положительно оценивающих состояние межконфессиональных отношений в Пермском муниципальном округе, от общей численности опрошенных</w:t>
      </w:r>
      <w:r w:rsidR="00782178">
        <w:rPr>
          <w:rFonts w:ascii="Times New Roman" w:hAnsi="Times New Roman" w:cs="Times New Roman"/>
          <w:i/>
          <w:sz w:val="28"/>
          <w:szCs w:val="28"/>
        </w:rPr>
        <w:t>,</w:t>
      </w:r>
      <w:r w:rsidR="008C0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2178">
        <w:rPr>
          <w:rFonts w:ascii="Times New Roman" w:hAnsi="Times New Roman" w:cs="Times New Roman"/>
          <w:i/>
          <w:sz w:val="28"/>
          <w:szCs w:val="28"/>
        </w:rPr>
        <w:t>%».</w:t>
      </w:r>
    </w:p>
    <w:p w14:paraId="4528D2A3" w14:textId="70622D87" w:rsidR="00E17DA6" w:rsidRPr="00E17DA6" w:rsidRDefault="00E17DA6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E17DA6">
        <w:rPr>
          <w:rFonts w:ascii="Times New Roman" w:hAnsi="Times New Roman" w:cs="Times New Roman"/>
          <w:i/>
          <w:sz w:val="28"/>
          <w:szCs w:val="28"/>
        </w:rPr>
        <w:tab/>
        <w:t>–</w:t>
      </w:r>
      <w:r w:rsidRPr="00E17DA6">
        <w:rPr>
          <w:rFonts w:ascii="Times New Roman" w:hAnsi="Times New Roman" w:cs="Times New Roman"/>
          <w:sz w:val="28"/>
          <w:szCs w:val="28"/>
        </w:rPr>
        <w:t xml:space="preserve"> Отчет социологической организации.</w:t>
      </w:r>
    </w:p>
    <w:p w14:paraId="224B5590" w14:textId="4A25812B" w:rsidR="00E17DA6" w:rsidRPr="00E17DA6" w:rsidRDefault="00E17DA6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- </w:t>
      </w:r>
      <w:r w:rsidRPr="00E17DA6">
        <w:rPr>
          <w:rFonts w:ascii="Times New Roman" w:hAnsi="Times New Roman" w:cs="Times New Roman"/>
          <w:sz w:val="28"/>
          <w:szCs w:val="28"/>
        </w:rPr>
        <w:t>Социологический опрос не менее 700 респондентов.</w:t>
      </w:r>
    </w:p>
    <w:p w14:paraId="09CF861F" w14:textId="20BF3DF6" w:rsidR="00782178" w:rsidRPr="00782178" w:rsidRDefault="0078217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78">
        <w:rPr>
          <w:rFonts w:ascii="Times New Roman" w:hAnsi="Times New Roman" w:cs="Times New Roman"/>
          <w:sz w:val="28"/>
          <w:szCs w:val="28"/>
        </w:rPr>
        <w:t>Значение вышеуказанного показателя выявлено по результатам отчета социологического исследования населения Пермского муниципального округа. Социологический опрос проводился на основании муниципального контракта № 103/2023К от 22 мая 2023 года социологическим агентством ООО «А-БИЗНЕ</w:t>
      </w:r>
      <w:r w:rsidR="008C0FF9">
        <w:rPr>
          <w:rFonts w:ascii="Times New Roman" w:hAnsi="Times New Roman" w:cs="Times New Roman"/>
          <w:sz w:val="28"/>
          <w:szCs w:val="28"/>
        </w:rPr>
        <w:t>С</w:t>
      </w:r>
      <w:r w:rsidRPr="00782178">
        <w:rPr>
          <w:rFonts w:ascii="Times New Roman" w:hAnsi="Times New Roman" w:cs="Times New Roman"/>
          <w:sz w:val="28"/>
          <w:szCs w:val="28"/>
        </w:rPr>
        <w:t>». Опрошено 700 респондента (лица, постоянно проживающие на территории Пермского муниципального округа в возрасте 18-лет и старше).</w:t>
      </w:r>
    </w:p>
    <w:p w14:paraId="63030AC0" w14:textId="7CA56C12" w:rsidR="00782178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78">
        <w:rPr>
          <w:rFonts w:ascii="Times New Roman" w:hAnsi="Times New Roman" w:cs="Times New Roman"/>
          <w:sz w:val="28"/>
          <w:szCs w:val="28"/>
        </w:rPr>
        <w:t xml:space="preserve"> </w:t>
      </w:r>
      <w:r w:rsidR="00782178" w:rsidRPr="00782178">
        <w:rPr>
          <w:rFonts w:ascii="Times New Roman" w:hAnsi="Times New Roman" w:cs="Times New Roman"/>
          <w:sz w:val="28"/>
          <w:szCs w:val="28"/>
        </w:rPr>
        <w:t xml:space="preserve">Опрошенных попросили оценить </w:t>
      </w:r>
      <w:r w:rsidR="00782178">
        <w:rPr>
          <w:rFonts w:ascii="Times New Roman" w:hAnsi="Times New Roman" w:cs="Times New Roman"/>
          <w:sz w:val="28"/>
          <w:szCs w:val="28"/>
        </w:rPr>
        <w:t xml:space="preserve">межконфессиональные отношения </w:t>
      </w:r>
      <w:r w:rsidR="00782178" w:rsidRPr="00782178">
        <w:rPr>
          <w:rFonts w:ascii="Times New Roman" w:hAnsi="Times New Roman" w:cs="Times New Roman"/>
          <w:sz w:val="28"/>
          <w:szCs w:val="28"/>
        </w:rPr>
        <w:t xml:space="preserve">в их населенных пунктах (Пермском муниципальном округе в целом). Данные опроса показали, что </w:t>
      </w:r>
      <w:r w:rsidR="00782178">
        <w:rPr>
          <w:rFonts w:ascii="Times New Roman" w:hAnsi="Times New Roman" w:cs="Times New Roman"/>
          <w:sz w:val="28"/>
          <w:szCs w:val="28"/>
        </w:rPr>
        <w:t>642</w:t>
      </w:r>
      <w:r w:rsidR="00782178" w:rsidRPr="00782178">
        <w:rPr>
          <w:rFonts w:ascii="Times New Roman" w:hAnsi="Times New Roman" w:cs="Times New Roman"/>
          <w:sz w:val="28"/>
          <w:szCs w:val="28"/>
        </w:rPr>
        <w:t xml:space="preserve"> опрошенных граждан охарактеризовали ситуацию как благополучную (сумма</w:t>
      </w:r>
      <w:r w:rsidR="008C0FF9">
        <w:rPr>
          <w:rFonts w:ascii="Times New Roman" w:hAnsi="Times New Roman" w:cs="Times New Roman"/>
          <w:sz w:val="28"/>
          <w:szCs w:val="28"/>
        </w:rPr>
        <w:t xml:space="preserve"> </w:t>
      </w:r>
      <w:r w:rsidR="00782178" w:rsidRPr="00782178">
        <w:rPr>
          <w:rFonts w:ascii="Times New Roman" w:hAnsi="Times New Roman" w:cs="Times New Roman"/>
          <w:sz w:val="28"/>
          <w:szCs w:val="28"/>
        </w:rPr>
        <w:t>ответов «Доброжелательные, способствующие общественному согласию» и «Нормальные, бесконфликтные».</w:t>
      </w:r>
    </w:p>
    <w:p w14:paraId="0BC8FB9D" w14:textId="77777777" w:rsidR="00782178" w:rsidRPr="00782178" w:rsidRDefault="0078217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39"/>
        <w:gridCol w:w="2235"/>
        <w:gridCol w:w="1665"/>
        <w:gridCol w:w="1665"/>
        <w:gridCol w:w="1354"/>
        <w:gridCol w:w="1929"/>
      </w:tblGrid>
      <w:tr w:rsidR="00782178" w:rsidRPr="00782178" w14:paraId="1995648A" w14:textId="77777777" w:rsidTr="00782178">
        <w:trPr>
          <w:trHeight w:val="720"/>
        </w:trPr>
        <w:tc>
          <w:tcPr>
            <w:tcW w:w="10313" w:type="dxa"/>
            <w:gridSpan w:val="6"/>
            <w:hideMark/>
          </w:tcPr>
          <w:p w14:paraId="06C047F6" w14:textId="4908273E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Как Вы оцениваете отношения между людьми различных вероисповеданий в Вашем населенном пункте (округе в целом)?</w:t>
            </w:r>
          </w:p>
        </w:tc>
      </w:tr>
      <w:tr w:rsidR="00782178" w:rsidRPr="00782178" w14:paraId="22A79242" w14:textId="77777777" w:rsidTr="00782178">
        <w:trPr>
          <w:trHeight w:val="582"/>
        </w:trPr>
        <w:tc>
          <w:tcPr>
            <w:tcW w:w="3633" w:type="dxa"/>
            <w:gridSpan w:val="2"/>
            <w:hideMark/>
          </w:tcPr>
          <w:p w14:paraId="133EB024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66F81CC8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респондентов, чел.</w:t>
            </w:r>
          </w:p>
        </w:tc>
        <w:tc>
          <w:tcPr>
            <w:tcW w:w="1682" w:type="dxa"/>
            <w:hideMark/>
          </w:tcPr>
          <w:p w14:paraId="57751E57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Доля респондентов, %</w:t>
            </w:r>
          </w:p>
        </w:tc>
        <w:tc>
          <w:tcPr>
            <w:tcW w:w="1367" w:type="dxa"/>
            <w:hideMark/>
          </w:tcPr>
          <w:p w14:paraId="4319C8D8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Валидный процент</w:t>
            </w:r>
          </w:p>
        </w:tc>
        <w:tc>
          <w:tcPr>
            <w:tcW w:w="1949" w:type="dxa"/>
            <w:hideMark/>
          </w:tcPr>
          <w:p w14:paraId="4F3AED1F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Накопленный процент</w:t>
            </w:r>
          </w:p>
        </w:tc>
      </w:tr>
      <w:tr w:rsidR="00782178" w:rsidRPr="00782178" w14:paraId="41D8FD9D" w14:textId="77777777" w:rsidTr="004B15F3">
        <w:trPr>
          <w:trHeight w:val="1182"/>
        </w:trPr>
        <w:tc>
          <w:tcPr>
            <w:tcW w:w="1250" w:type="dxa"/>
            <w:vMerge w:val="restart"/>
            <w:hideMark/>
          </w:tcPr>
          <w:p w14:paraId="11A2B935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Валидные</w:t>
            </w:r>
          </w:p>
        </w:tc>
        <w:tc>
          <w:tcPr>
            <w:tcW w:w="2383" w:type="dxa"/>
            <w:hideMark/>
          </w:tcPr>
          <w:p w14:paraId="2AA7E7D1" w14:textId="77777777" w:rsidR="00782178" w:rsidRPr="00782178" w:rsidRDefault="00782178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Доброжелательные, способствующие общественному согласию</w:t>
            </w:r>
          </w:p>
        </w:tc>
        <w:tc>
          <w:tcPr>
            <w:tcW w:w="1682" w:type="dxa"/>
            <w:noWrap/>
            <w:vAlign w:val="center"/>
            <w:hideMark/>
          </w:tcPr>
          <w:p w14:paraId="0675144C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682" w:type="dxa"/>
            <w:noWrap/>
            <w:vAlign w:val="center"/>
            <w:hideMark/>
          </w:tcPr>
          <w:p w14:paraId="54985324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367" w:type="dxa"/>
            <w:noWrap/>
            <w:vAlign w:val="center"/>
            <w:hideMark/>
          </w:tcPr>
          <w:p w14:paraId="72BA7A5F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949" w:type="dxa"/>
            <w:noWrap/>
            <w:vAlign w:val="center"/>
            <w:hideMark/>
          </w:tcPr>
          <w:p w14:paraId="76F576BC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782178" w:rsidRPr="00782178" w14:paraId="07881B4A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3C86387E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hideMark/>
          </w:tcPr>
          <w:p w14:paraId="0432060E" w14:textId="77777777" w:rsidR="00782178" w:rsidRPr="00782178" w:rsidRDefault="00782178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Нормальные, бесконфликтные</w:t>
            </w:r>
          </w:p>
        </w:tc>
        <w:tc>
          <w:tcPr>
            <w:tcW w:w="1682" w:type="dxa"/>
            <w:noWrap/>
            <w:vAlign w:val="center"/>
            <w:hideMark/>
          </w:tcPr>
          <w:p w14:paraId="0E1EF71E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682" w:type="dxa"/>
            <w:noWrap/>
            <w:vAlign w:val="center"/>
            <w:hideMark/>
          </w:tcPr>
          <w:p w14:paraId="54FAFDEF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367" w:type="dxa"/>
            <w:noWrap/>
            <w:vAlign w:val="center"/>
            <w:hideMark/>
          </w:tcPr>
          <w:p w14:paraId="3BEC90F7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949" w:type="dxa"/>
            <w:noWrap/>
            <w:vAlign w:val="center"/>
            <w:hideMark/>
          </w:tcPr>
          <w:p w14:paraId="7D823715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782178" w:rsidRPr="00782178" w14:paraId="4A495DB9" w14:textId="77777777" w:rsidTr="004B15F3">
        <w:trPr>
          <w:trHeight w:val="1182"/>
        </w:trPr>
        <w:tc>
          <w:tcPr>
            <w:tcW w:w="1250" w:type="dxa"/>
            <w:vMerge/>
            <w:hideMark/>
          </w:tcPr>
          <w:p w14:paraId="0B8BA6B3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hideMark/>
          </w:tcPr>
          <w:p w14:paraId="0786D914" w14:textId="40AB051F" w:rsidR="00782178" w:rsidRPr="00782178" w:rsidRDefault="00782178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Ситуация внешне спокойная,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но ощущается некоторая напряженность</w:t>
            </w:r>
          </w:p>
        </w:tc>
        <w:tc>
          <w:tcPr>
            <w:tcW w:w="1682" w:type="dxa"/>
            <w:noWrap/>
            <w:vAlign w:val="center"/>
            <w:hideMark/>
          </w:tcPr>
          <w:p w14:paraId="5B4282A5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2" w:type="dxa"/>
            <w:noWrap/>
            <w:vAlign w:val="center"/>
            <w:hideMark/>
          </w:tcPr>
          <w:p w14:paraId="219ADE7E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67" w:type="dxa"/>
            <w:noWrap/>
            <w:vAlign w:val="center"/>
            <w:hideMark/>
          </w:tcPr>
          <w:p w14:paraId="4D56467D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949" w:type="dxa"/>
            <w:noWrap/>
            <w:vAlign w:val="center"/>
            <w:hideMark/>
          </w:tcPr>
          <w:p w14:paraId="01DB0487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782178" w:rsidRPr="00782178" w14:paraId="35962E63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7B9D6244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hideMark/>
          </w:tcPr>
          <w:p w14:paraId="5FCFB64C" w14:textId="77777777" w:rsidR="00782178" w:rsidRPr="00782178" w:rsidRDefault="00782178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Ситуация напряженная, возможны конфликты</w:t>
            </w:r>
          </w:p>
        </w:tc>
        <w:tc>
          <w:tcPr>
            <w:tcW w:w="1682" w:type="dxa"/>
            <w:noWrap/>
            <w:vAlign w:val="center"/>
            <w:hideMark/>
          </w:tcPr>
          <w:p w14:paraId="3E917B85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  <w:noWrap/>
            <w:vAlign w:val="center"/>
            <w:hideMark/>
          </w:tcPr>
          <w:p w14:paraId="6E3C6518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67" w:type="dxa"/>
            <w:noWrap/>
            <w:vAlign w:val="center"/>
            <w:hideMark/>
          </w:tcPr>
          <w:p w14:paraId="1DFF4A5F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49" w:type="dxa"/>
            <w:noWrap/>
            <w:vAlign w:val="center"/>
            <w:hideMark/>
          </w:tcPr>
          <w:p w14:paraId="65D4F3B4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782178" w:rsidRPr="00782178" w14:paraId="030A79B7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5D7E5851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hideMark/>
          </w:tcPr>
          <w:p w14:paraId="530EF8C9" w14:textId="77777777" w:rsidR="00782178" w:rsidRPr="00782178" w:rsidRDefault="00782178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682" w:type="dxa"/>
            <w:noWrap/>
            <w:vAlign w:val="center"/>
            <w:hideMark/>
          </w:tcPr>
          <w:p w14:paraId="006B1D4D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2" w:type="dxa"/>
            <w:noWrap/>
            <w:vAlign w:val="center"/>
            <w:hideMark/>
          </w:tcPr>
          <w:p w14:paraId="284FC421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67" w:type="dxa"/>
            <w:noWrap/>
            <w:vAlign w:val="center"/>
            <w:hideMark/>
          </w:tcPr>
          <w:p w14:paraId="1723DF76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49" w:type="dxa"/>
            <w:noWrap/>
            <w:vAlign w:val="center"/>
            <w:hideMark/>
          </w:tcPr>
          <w:p w14:paraId="56407D0F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2178" w:rsidRPr="00782178" w14:paraId="34EB9925" w14:textId="77777777" w:rsidTr="004B15F3">
        <w:trPr>
          <w:trHeight w:val="342"/>
        </w:trPr>
        <w:tc>
          <w:tcPr>
            <w:tcW w:w="1250" w:type="dxa"/>
            <w:vMerge/>
            <w:hideMark/>
          </w:tcPr>
          <w:p w14:paraId="43EC0166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hideMark/>
          </w:tcPr>
          <w:p w14:paraId="4FFE8E6E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2" w:type="dxa"/>
            <w:noWrap/>
            <w:vAlign w:val="center"/>
            <w:hideMark/>
          </w:tcPr>
          <w:p w14:paraId="73AB03C6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82" w:type="dxa"/>
            <w:noWrap/>
            <w:vAlign w:val="center"/>
            <w:hideMark/>
          </w:tcPr>
          <w:p w14:paraId="02BCBFC4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7" w:type="dxa"/>
            <w:noWrap/>
            <w:vAlign w:val="center"/>
            <w:hideMark/>
          </w:tcPr>
          <w:p w14:paraId="1E1566D8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49" w:type="dxa"/>
            <w:vAlign w:val="center"/>
            <w:hideMark/>
          </w:tcPr>
          <w:p w14:paraId="36173F7E" w14:textId="0D3EF69E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3FD89" w14:textId="14678918" w:rsidR="00F11798" w:rsidRPr="00782178" w:rsidRDefault="00F1179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2C4EC" w14:textId="66196C8C" w:rsid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показателя </w:t>
      </w:r>
    </w:p>
    <w:p w14:paraId="78661664" w14:textId="77777777" w:rsid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F3">
        <w:rPr>
          <w:rFonts w:ascii="Times New Roman" w:hAnsi="Times New Roman" w:cs="Times New Roman"/>
          <w:color w:val="000000"/>
          <w:sz w:val="28"/>
          <w:szCs w:val="28"/>
        </w:rPr>
        <w:t>П= К1/К2*100</w:t>
      </w:r>
      <w:r w:rsidRPr="004B15F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1D78A92" w14:textId="7F75EADE" w:rsidR="004B15F3" w:rsidRP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F3">
        <w:rPr>
          <w:rFonts w:ascii="Times New Roman" w:hAnsi="Times New Roman" w:cs="Times New Roman"/>
          <w:color w:val="000000"/>
          <w:sz w:val="28"/>
          <w:szCs w:val="28"/>
        </w:rPr>
        <w:t>К1 – количество опрошенных граждан, положительно оценивающих состояние межконфессиональных отношений;</w:t>
      </w:r>
    </w:p>
    <w:p w14:paraId="0ABB906D" w14:textId="01692581" w:rsid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F3">
        <w:rPr>
          <w:rFonts w:ascii="Times New Roman" w:hAnsi="Times New Roman" w:cs="Times New Roman"/>
          <w:color w:val="000000"/>
          <w:sz w:val="28"/>
          <w:szCs w:val="28"/>
        </w:rPr>
        <w:t>К2 – общее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5F3">
        <w:rPr>
          <w:rFonts w:ascii="Times New Roman" w:hAnsi="Times New Roman" w:cs="Times New Roman"/>
          <w:color w:val="000000"/>
          <w:sz w:val="28"/>
          <w:szCs w:val="28"/>
        </w:rPr>
        <w:t>опрошенных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02C5C0" w14:textId="39D075AB" w:rsidR="004B15F3" w:rsidRP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91,7% = 642/700*100.</w:t>
      </w:r>
    </w:p>
    <w:p w14:paraId="02F264B0" w14:textId="2DB3817A" w:rsidR="00F11798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color w:val="000000"/>
          <w:sz w:val="28"/>
          <w:szCs w:val="28"/>
        </w:rPr>
        <w:t>Значение показателя</w:t>
      </w:r>
      <w:r w:rsidRPr="00393333">
        <w:rPr>
          <w:rFonts w:ascii="Times New Roman" w:hAnsi="Times New Roman" w:cs="Times New Roman"/>
          <w:sz w:val="28"/>
          <w:szCs w:val="28"/>
        </w:rPr>
        <w:t xml:space="preserve"> «Доля граждан, положительно оценивающих состояние межконфессиональных отношений в Пермском муниципальном </w:t>
      </w:r>
      <w:r w:rsidR="008442C3">
        <w:rPr>
          <w:rFonts w:ascii="Times New Roman" w:hAnsi="Times New Roman" w:cs="Times New Roman"/>
          <w:sz w:val="28"/>
          <w:szCs w:val="28"/>
        </w:rPr>
        <w:t>округе</w:t>
      </w:r>
      <w:r w:rsidRPr="00393333">
        <w:rPr>
          <w:rFonts w:ascii="Times New Roman" w:hAnsi="Times New Roman" w:cs="Times New Roman"/>
          <w:sz w:val="28"/>
          <w:szCs w:val="28"/>
        </w:rPr>
        <w:t xml:space="preserve">, от общей численности опрошенных, %» составило </w:t>
      </w:r>
      <w:r w:rsidR="004B15F3">
        <w:rPr>
          <w:rFonts w:ascii="Times New Roman" w:hAnsi="Times New Roman" w:cs="Times New Roman"/>
          <w:sz w:val="28"/>
          <w:szCs w:val="28"/>
        </w:rPr>
        <w:t>91,7</w:t>
      </w:r>
      <w:r w:rsidRPr="00393333">
        <w:rPr>
          <w:rFonts w:ascii="Times New Roman" w:hAnsi="Times New Roman" w:cs="Times New Roman"/>
          <w:sz w:val="28"/>
          <w:szCs w:val="28"/>
        </w:rPr>
        <w:t xml:space="preserve"> % (плановое значение – не менее </w:t>
      </w:r>
      <w:r w:rsidR="004B15F3">
        <w:rPr>
          <w:rFonts w:ascii="Times New Roman" w:hAnsi="Times New Roman" w:cs="Times New Roman"/>
          <w:sz w:val="28"/>
          <w:szCs w:val="28"/>
        </w:rPr>
        <w:t>8</w:t>
      </w:r>
      <w:r w:rsidRPr="00393333">
        <w:rPr>
          <w:rFonts w:ascii="Times New Roman" w:hAnsi="Times New Roman" w:cs="Times New Roman"/>
          <w:sz w:val="28"/>
          <w:szCs w:val="28"/>
        </w:rPr>
        <w:t xml:space="preserve">0 %). </w:t>
      </w:r>
      <w:r w:rsidR="004B4359" w:rsidRPr="004B4359">
        <w:rPr>
          <w:rFonts w:ascii="Times New Roman" w:hAnsi="Times New Roman" w:cs="Times New Roman"/>
          <w:sz w:val="28"/>
          <w:szCs w:val="28"/>
        </w:rPr>
        <w:t>Показатель выполнен на 114,6 %.</w:t>
      </w:r>
      <w:r w:rsidRPr="003933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4254C" w14:textId="77777777" w:rsidR="00E17DA6" w:rsidRPr="00393333" w:rsidRDefault="00E17DA6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4BC20" w14:textId="1D35A3F6" w:rsidR="00E17DA6" w:rsidRP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Достижение показателя «Выпуск информационных материалов, проведение и участие в мероприятиях, направленных на укрепление межнационального и межконфессионального согласия,</w:t>
      </w:r>
      <w:r>
        <w:rPr>
          <w:rFonts w:ascii="Times New Roman" w:hAnsi="Times New Roman" w:cs="Times New Roman"/>
          <w:i/>
          <w:sz w:val="28"/>
          <w:szCs w:val="28"/>
        </w:rPr>
        <w:t xml:space="preserve"> ед.</w:t>
      </w:r>
      <w:r w:rsidRPr="00E17DA6">
        <w:rPr>
          <w:rFonts w:ascii="Times New Roman" w:hAnsi="Times New Roman" w:cs="Times New Roman"/>
          <w:i/>
          <w:sz w:val="28"/>
          <w:szCs w:val="28"/>
        </w:rPr>
        <w:t>».</w:t>
      </w:r>
    </w:p>
    <w:p w14:paraId="4611E2DA" w14:textId="6F26CFD9" w:rsidR="00E17DA6" w:rsidRP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E17DA6">
        <w:rPr>
          <w:rFonts w:ascii="Times New Roman" w:hAnsi="Times New Roman" w:cs="Times New Roman"/>
          <w:sz w:val="28"/>
          <w:szCs w:val="28"/>
        </w:rPr>
        <w:tab/>
        <w:t>– Отчет отдела внутренней политики аппарата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5128A" w14:textId="77777777" w:rsid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E1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7DA6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FC4C8" w14:textId="51EECFBE" w:rsidR="00227EF2" w:rsidRPr="00227EF2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администрацией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1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7DA6">
        <w:rPr>
          <w:rFonts w:ascii="Times New Roman" w:hAnsi="Times New Roman" w:cs="Times New Roman"/>
          <w:sz w:val="28"/>
          <w:szCs w:val="28"/>
        </w:rPr>
        <w:t>ыл подготовлен календарь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7DA6">
        <w:rPr>
          <w:rFonts w:ascii="Times New Roman" w:hAnsi="Times New Roman" w:cs="Times New Roman"/>
          <w:sz w:val="28"/>
          <w:szCs w:val="28"/>
        </w:rPr>
        <w:t xml:space="preserve"> год. </w:t>
      </w:r>
      <w:r w:rsidR="00227EF2" w:rsidRPr="00227EF2">
        <w:rPr>
          <w:rFonts w:ascii="Times New Roman" w:hAnsi="Times New Roman" w:cs="Times New Roman"/>
          <w:sz w:val="28"/>
          <w:szCs w:val="28"/>
        </w:rPr>
        <w:t>Тема календаря укрепления межнационального и межконфессионального согласия</w:t>
      </w:r>
      <w:r w:rsidR="00227EF2">
        <w:rPr>
          <w:rFonts w:ascii="Times New Roman" w:hAnsi="Times New Roman" w:cs="Times New Roman"/>
          <w:sz w:val="28"/>
          <w:szCs w:val="28"/>
        </w:rPr>
        <w:t>.</w:t>
      </w:r>
      <w:r w:rsidR="00227EF2" w:rsidRPr="00227EF2">
        <w:rPr>
          <w:rFonts w:ascii="Times New Roman" w:hAnsi="Times New Roman" w:cs="Times New Roman"/>
          <w:sz w:val="28"/>
          <w:szCs w:val="28"/>
        </w:rPr>
        <w:t xml:space="preserve"> </w:t>
      </w:r>
      <w:r w:rsidR="00227EF2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227EF2" w:rsidRPr="00227EF2">
        <w:rPr>
          <w:rFonts w:ascii="Times New Roman" w:hAnsi="Times New Roman" w:cs="Times New Roman"/>
          <w:sz w:val="28"/>
          <w:szCs w:val="28"/>
        </w:rPr>
        <w:t xml:space="preserve">посвящен </w:t>
      </w:r>
      <w:r w:rsidR="00227EF2" w:rsidRPr="00227EF2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сохранению национальных обычаев и традиций, которые связали народы населяющих территорию Пермского муниципального округа в единое целое.    </w:t>
      </w:r>
    </w:p>
    <w:p w14:paraId="15F8A010" w14:textId="59700CF1" w:rsidR="00E17DA6" w:rsidRDefault="00227EF2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F2">
        <w:rPr>
          <w:rFonts w:ascii="Times New Roman" w:hAnsi="Times New Roman" w:cs="Times New Roman"/>
          <w:sz w:val="28"/>
          <w:szCs w:val="28"/>
        </w:rPr>
        <w:t>Представители Пермского муниципального округа принимали участие в X Всероссийском форуме национального единства, который проходил с 12 по 14 декабря 2023 года в городе Перми. X Всероссийский форум национального единства - ежегодная общероссийская рабочая площадка для обмена опытом по реализации Стратегии государственной национальной политики в различных регионах нашей страны, для обсуждения перспектив развития сферы межнациональных отношений. Организаторы форума: администрация губернатора Пермского края, Ассамблея народов России при поддержке Федерального агентства по делам национальностей.</w:t>
      </w:r>
    </w:p>
    <w:p w14:paraId="67CA181A" w14:textId="039DC72F" w:rsidR="00F11798" w:rsidRPr="00393333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Значение показателя «Выпуск информационных материалов, проведение и участие в мероприятиях, направленных на укрепление межнационального и межконфессионального согласия, ед.» составило 2 ед. (плановое значение – не </w:t>
      </w:r>
      <w:r w:rsidR="00D51D4F">
        <w:rPr>
          <w:rFonts w:ascii="Times New Roman" w:hAnsi="Times New Roman" w:cs="Times New Roman"/>
          <w:sz w:val="28"/>
          <w:szCs w:val="28"/>
        </w:rPr>
        <w:t xml:space="preserve">   </w:t>
      </w:r>
      <w:r w:rsidRPr="00393333">
        <w:rPr>
          <w:rFonts w:ascii="Times New Roman" w:hAnsi="Times New Roman" w:cs="Times New Roman"/>
          <w:sz w:val="28"/>
          <w:szCs w:val="28"/>
        </w:rPr>
        <w:t>менее 2. Показатель выполнен на 100 %.</w:t>
      </w:r>
    </w:p>
    <w:p w14:paraId="7246B862" w14:textId="77777777" w:rsidR="00F11798" w:rsidRDefault="00F11798" w:rsidP="00F117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535D2" w14:textId="77777777" w:rsidR="004B5528" w:rsidRPr="00393333" w:rsidRDefault="004B5528" w:rsidP="00F117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EC4C1" w14:textId="56EF184F" w:rsidR="00227EF2" w:rsidRPr="00227EF2" w:rsidRDefault="00F11798" w:rsidP="0022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F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227EF2" w:rsidRPr="00227EF2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и </w:t>
      </w:r>
      <w:r w:rsidR="00D51D4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27EF2" w:rsidRPr="00227EF2">
        <w:rPr>
          <w:rFonts w:ascii="Times New Roman" w:hAnsi="Times New Roman" w:cs="Times New Roman"/>
          <w:b/>
          <w:sz w:val="28"/>
          <w:szCs w:val="28"/>
        </w:rPr>
        <w:t>казенных учреждений Пермского муниципального округа»</w:t>
      </w:r>
    </w:p>
    <w:p w14:paraId="0E21816E" w14:textId="5DEC4E78" w:rsidR="00227EF2" w:rsidRDefault="00F1179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7A">
        <w:rPr>
          <w:rFonts w:ascii="Times New Roman" w:hAnsi="Times New Roman" w:cs="Times New Roman"/>
          <w:i/>
          <w:sz w:val="28"/>
          <w:szCs w:val="28"/>
        </w:rPr>
        <w:t>Цель подпрограммы: </w:t>
      </w:r>
      <w:r w:rsidR="00227EF2" w:rsidRPr="00227EF2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муниципального управления</w:t>
      </w:r>
      <w:r w:rsidR="00227EF2">
        <w:rPr>
          <w:rFonts w:ascii="Times New Roman" w:hAnsi="Times New Roman" w:cs="Times New Roman"/>
          <w:sz w:val="28"/>
          <w:szCs w:val="28"/>
        </w:rPr>
        <w:t>.</w:t>
      </w:r>
      <w:r w:rsidR="00227EF2" w:rsidRPr="00227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B22D3" w14:textId="366F1102" w:rsidR="00F11798" w:rsidRPr="00A0757A" w:rsidRDefault="00F1179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57A">
        <w:rPr>
          <w:rFonts w:ascii="Times New Roman" w:hAnsi="Times New Roman" w:cs="Times New Roman"/>
          <w:i/>
          <w:sz w:val="28"/>
          <w:szCs w:val="28"/>
        </w:rPr>
        <w:t>Задачи подпрограммы:</w:t>
      </w:r>
    </w:p>
    <w:p w14:paraId="39814DE8" w14:textId="77777777" w:rsidR="00227EF2" w:rsidRPr="00227EF2" w:rsidRDefault="00227EF2" w:rsidP="00227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F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1.Создание единого IT-центра в Пермском муниципальном округе для ускорения процессов цифровизации, унификации, электронного документооборота.</w:t>
      </w:r>
    </w:p>
    <w:p w14:paraId="1B7E19F4" w14:textId="77777777" w:rsidR="00227EF2" w:rsidRDefault="00227EF2" w:rsidP="00227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единого центра управления транспортом для повышения эффективности и прозрачности эксплуатации муниципальных автотранспортных средств.</w:t>
      </w:r>
    </w:p>
    <w:p w14:paraId="318CE2DA" w14:textId="4D006B3A" w:rsidR="00F11798" w:rsidRPr="00A0757A" w:rsidRDefault="00F11798" w:rsidP="00227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7A">
        <w:rPr>
          <w:rFonts w:ascii="Times New Roman" w:hAnsi="Times New Roman" w:cs="Times New Roman"/>
          <w:bCs/>
          <w:i/>
          <w:sz w:val="28"/>
          <w:szCs w:val="28"/>
        </w:rPr>
        <w:t xml:space="preserve">Исполнитель подпрограммы </w:t>
      </w:r>
      <w:r w:rsidRPr="00A0757A">
        <w:rPr>
          <w:rFonts w:ascii="Times New Roman" w:hAnsi="Times New Roman" w:cs="Times New Roman"/>
          <w:bCs/>
          <w:sz w:val="28"/>
          <w:szCs w:val="28"/>
        </w:rPr>
        <w:t xml:space="preserve">– Администрация Пермского муниципального </w:t>
      </w:r>
      <w:r w:rsidR="00227EF2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075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918C95" w14:textId="047FDA62" w:rsidR="006F5593" w:rsidRDefault="00F11798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57A">
        <w:rPr>
          <w:rFonts w:ascii="Times New Roman" w:hAnsi="Times New Roman" w:cs="Times New Roman"/>
          <w:i/>
          <w:sz w:val="28"/>
          <w:szCs w:val="28"/>
        </w:rPr>
        <w:t>Соисполнитель Подпрограммы -</w:t>
      </w:r>
      <w:r w:rsidRPr="00A0757A">
        <w:t xml:space="preserve"> </w:t>
      </w:r>
      <w:r w:rsidR="006F5593" w:rsidRPr="006F5593">
        <w:rPr>
          <w:rFonts w:ascii="Times New Roman" w:hAnsi="Times New Roman" w:cs="Times New Roman"/>
          <w:sz w:val="28"/>
          <w:szCs w:val="28"/>
        </w:rPr>
        <w:t>МКУ УОД ОМСУ и МКУ ПМО</w:t>
      </w:r>
      <w:r w:rsidR="00307608">
        <w:rPr>
          <w:rFonts w:ascii="Times New Roman" w:hAnsi="Times New Roman" w:cs="Times New Roman"/>
          <w:sz w:val="28"/>
          <w:szCs w:val="28"/>
        </w:rPr>
        <w:t xml:space="preserve">, МУ УКС ПМО,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Кондратовское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Култаевское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Кукуштанское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Лобановское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Сылвенское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Усть-Качкинское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Фроловское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Юго-Камское ТУ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97BFA6" w14:textId="47D18AF3" w:rsidR="00F11798" w:rsidRPr="00393333" w:rsidRDefault="00F11798" w:rsidP="00F1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6F5593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</w:t>
      </w:r>
      <w:r w:rsidR="006F55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038CF" w14:textId="200CAF0A" w:rsidR="006F5593" w:rsidRDefault="00F11798" w:rsidP="006F55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</w:t>
      </w:r>
      <w:r w:rsidRPr="0031611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45D6">
        <w:rPr>
          <w:rFonts w:ascii="Times New Roman" w:hAnsi="Times New Roman" w:cs="Times New Roman"/>
          <w:sz w:val="28"/>
          <w:szCs w:val="28"/>
        </w:rPr>
        <w:t>1 151 224,66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в том числе на 202</w:t>
      </w:r>
      <w:r w:rsidR="006F5593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845D6">
        <w:rPr>
          <w:rFonts w:ascii="Times New Roman" w:hAnsi="Times New Roman" w:cs="Times New Roman"/>
          <w:sz w:val="28"/>
          <w:szCs w:val="28"/>
        </w:rPr>
        <w:t>141 992,4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</w:t>
      </w:r>
      <w:r w:rsidR="00316117">
        <w:rPr>
          <w:rFonts w:ascii="Times New Roman" w:hAnsi="Times New Roman" w:cs="Times New Roman"/>
          <w:sz w:val="28"/>
          <w:szCs w:val="28"/>
        </w:rPr>
        <w:t xml:space="preserve"> </w:t>
      </w:r>
      <w:r w:rsidR="005845D6">
        <w:rPr>
          <w:rFonts w:ascii="Times New Roman" w:hAnsi="Times New Roman" w:cs="Times New Roman"/>
          <w:sz w:val="28"/>
          <w:szCs w:val="28"/>
        </w:rPr>
        <w:t>140 447,03</w:t>
      </w:r>
      <w:r w:rsidR="00316117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316117">
        <w:rPr>
          <w:rFonts w:ascii="Times New Roman" w:hAnsi="Times New Roman" w:cs="Times New Roman"/>
          <w:sz w:val="28"/>
          <w:szCs w:val="28"/>
        </w:rPr>
        <w:t>(</w:t>
      </w:r>
      <w:r w:rsidR="005845D6">
        <w:rPr>
          <w:rFonts w:ascii="Times New Roman" w:hAnsi="Times New Roman" w:cs="Times New Roman"/>
          <w:sz w:val="28"/>
          <w:szCs w:val="28"/>
        </w:rPr>
        <w:t>98,9%).</w:t>
      </w:r>
      <w:r w:rsidR="006F5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B6ECC" w14:textId="28EFCAD8" w:rsidR="00F11798" w:rsidRPr="00D1630F" w:rsidRDefault="00F11798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30F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</w:t>
      </w:r>
      <w:r w:rsidR="006F5593" w:rsidRPr="00D1630F">
        <w:rPr>
          <w:rFonts w:ascii="Times New Roman" w:hAnsi="Times New Roman" w:cs="Times New Roman"/>
          <w:b/>
          <w:sz w:val="28"/>
          <w:szCs w:val="28"/>
        </w:rPr>
        <w:t>.</w:t>
      </w:r>
    </w:p>
    <w:p w14:paraId="3AADA600" w14:textId="285185EE" w:rsidR="006F5593" w:rsidRDefault="006F5593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593">
        <w:rPr>
          <w:rFonts w:ascii="Times New Roman" w:hAnsi="Times New Roman" w:cs="Times New Roman"/>
          <w:i/>
          <w:sz w:val="28"/>
          <w:szCs w:val="28"/>
        </w:rPr>
        <w:t>Достижение показателя «Доля рабочих мест в</w:t>
      </w:r>
      <w:r w:rsidR="005845D6">
        <w:rPr>
          <w:rFonts w:ascii="Times New Roman" w:hAnsi="Times New Roman" w:cs="Times New Roman"/>
          <w:i/>
          <w:sz w:val="28"/>
          <w:szCs w:val="28"/>
        </w:rPr>
        <w:t xml:space="preserve"> органах местного самоуправления</w:t>
      </w:r>
      <w:r w:rsidRPr="006F5593">
        <w:rPr>
          <w:rFonts w:ascii="Times New Roman" w:hAnsi="Times New Roman" w:cs="Times New Roman"/>
          <w:i/>
          <w:sz w:val="28"/>
          <w:szCs w:val="28"/>
        </w:rPr>
        <w:t xml:space="preserve"> и муниципальных казенных учреждений Пермского муниципального округа, обеспеченных исправными компьютерной и оргтехникой, антивирусной защитой</w:t>
      </w:r>
      <w:r w:rsidR="00BD3587">
        <w:rPr>
          <w:rFonts w:ascii="Times New Roman" w:hAnsi="Times New Roman" w:cs="Times New Roman"/>
          <w:i/>
          <w:sz w:val="28"/>
          <w:szCs w:val="28"/>
        </w:rPr>
        <w:t>,</w:t>
      </w:r>
      <w:r w:rsidRPr="006F5593">
        <w:rPr>
          <w:rFonts w:ascii="Times New Roman" w:hAnsi="Times New Roman" w:cs="Times New Roman"/>
          <w:i/>
          <w:sz w:val="28"/>
          <w:szCs w:val="28"/>
        </w:rPr>
        <w:t xml:space="preserve"> %»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BA824AB" w14:textId="6FC8EDD2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lastRenderedPageBreak/>
        <w:t>Источник исходных данных</w:t>
      </w:r>
      <w:r w:rsidRPr="00BD3587">
        <w:rPr>
          <w:rFonts w:ascii="Times New Roman" w:hAnsi="Times New Roman" w:cs="Times New Roman"/>
          <w:i/>
          <w:sz w:val="28"/>
          <w:szCs w:val="28"/>
        </w:rPr>
        <w:tab/>
      </w:r>
      <w:r w:rsidRPr="00BD3587">
        <w:rPr>
          <w:rFonts w:ascii="Times New Roman" w:hAnsi="Times New Roman" w:cs="Times New Roman"/>
          <w:sz w:val="28"/>
          <w:szCs w:val="28"/>
        </w:rPr>
        <w:t xml:space="preserve">– Отчет МКУ УОД ОМСУ и МКУ ПМО. </w:t>
      </w:r>
    </w:p>
    <w:p w14:paraId="616C93E6" w14:textId="3C93899D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BD3587">
        <w:rPr>
          <w:rFonts w:ascii="Times New Roman" w:hAnsi="Times New Roman" w:cs="Times New Roman"/>
          <w:sz w:val="28"/>
          <w:szCs w:val="28"/>
        </w:rPr>
        <w:t xml:space="preserve"> – Мониторинг.</w:t>
      </w:r>
    </w:p>
    <w:p w14:paraId="31C95791" w14:textId="77777777" w:rsidR="00BD3587" w:rsidRPr="00BD3587" w:rsidRDefault="006F5593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Расчет показателя</w:t>
      </w:r>
      <w:r w:rsidR="00BD3587" w:rsidRPr="00BD3587">
        <w:rPr>
          <w:rFonts w:ascii="Times New Roman" w:hAnsi="Times New Roman" w:cs="Times New Roman"/>
          <w:sz w:val="28"/>
          <w:szCs w:val="28"/>
        </w:rPr>
        <w:t>.</w:t>
      </w:r>
    </w:p>
    <w:p w14:paraId="3AEF2859" w14:textId="77777777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П17 = К1 /К2 x 100</w:t>
      </w:r>
      <w:r w:rsidRPr="00BD3587">
        <w:rPr>
          <w:rFonts w:ascii="Times New Roman" w:hAnsi="Times New Roman" w:cs="Times New Roman"/>
          <w:sz w:val="28"/>
          <w:szCs w:val="28"/>
        </w:rPr>
        <w:tab/>
      </w:r>
    </w:p>
    <w:p w14:paraId="5B77F336" w14:textId="7FB153A1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- фактическое количество сотрудников органов местного самоуправления и муниципальных казенных учреждений Пермского муниципального округа, обеспеченных исправными компьютерами и оргтехникой, антивирусной защитой</w:t>
      </w:r>
    </w:p>
    <w:p w14:paraId="225A8856" w14:textId="451A0236" w:rsidR="006F5593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К2 - общее количество сотрудников органов местного самоуправления и муниципальных казенных учреждений, использующих в работе автоматизированное рабочее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2D20D0" w14:textId="77777777" w:rsidR="006F5593" w:rsidRPr="006F5593" w:rsidRDefault="006F5593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593">
        <w:rPr>
          <w:rFonts w:ascii="Times New Roman" w:hAnsi="Times New Roman" w:cs="Times New Roman"/>
          <w:i/>
          <w:sz w:val="28"/>
          <w:szCs w:val="28"/>
        </w:rPr>
        <w:t>100 = 698 /698 x100</w:t>
      </w:r>
    </w:p>
    <w:p w14:paraId="31D18D29" w14:textId="1447686C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За 2023 год значение показателя «Доля рабочих мест в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самоуправления и муниципальных казенных учреждений Пермского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муниципального округа, обеспеченных исправными компьютерной и оргтехникой,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антивирусной защитой, %» составило 100 % (плановое значение - 100 %).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Показатель выполнен на 100 %.</w:t>
      </w:r>
    </w:p>
    <w:p w14:paraId="2D847E6B" w14:textId="77777777" w:rsidR="00D51D4F" w:rsidRDefault="00D51D4F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F75522" w14:textId="761F9F8C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Достижение показателя «Доля исполненных заявок на предоставление транспортных средств, %».</w:t>
      </w:r>
    </w:p>
    <w:p w14:paraId="7A89B2E5" w14:textId="77777777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BD3587">
        <w:rPr>
          <w:rFonts w:ascii="Times New Roman" w:hAnsi="Times New Roman" w:cs="Times New Roman"/>
          <w:i/>
          <w:sz w:val="28"/>
          <w:szCs w:val="28"/>
        </w:rPr>
        <w:tab/>
      </w:r>
      <w:r w:rsidRPr="00BD3587">
        <w:rPr>
          <w:rFonts w:ascii="Times New Roman" w:hAnsi="Times New Roman" w:cs="Times New Roman"/>
          <w:sz w:val="28"/>
          <w:szCs w:val="28"/>
        </w:rPr>
        <w:t xml:space="preserve">– Отчет МКУ УОД ОМСУ и МКУ ПМО. </w:t>
      </w:r>
    </w:p>
    <w:p w14:paraId="0FA0E837" w14:textId="77777777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BD3587">
        <w:rPr>
          <w:rFonts w:ascii="Times New Roman" w:hAnsi="Times New Roman" w:cs="Times New Roman"/>
          <w:sz w:val="28"/>
          <w:szCs w:val="28"/>
        </w:rPr>
        <w:t xml:space="preserve"> – Мониторинг.</w:t>
      </w:r>
    </w:p>
    <w:p w14:paraId="1CDE4F75" w14:textId="2AF9448C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56A9E374" w14:textId="4870BC50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П = К1 /К2 x 100</w:t>
      </w:r>
      <w:r w:rsidRPr="00BD3587">
        <w:rPr>
          <w:rFonts w:ascii="Times New Roman" w:hAnsi="Times New Roman" w:cs="Times New Roman"/>
          <w:sz w:val="28"/>
          <w:szCs w:val="28"/>
        </w:rPr>
        <w:tab/>
      </w:r>
    </w:p>
    <w:p w14:paraId="7CAD57E8" w14:textId="4903A0AC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- фактическое количество исполненных заявок;</w:t>
      </w:r>
    </w:p>
    <w:p w14:paraId="179AF86C" w14:textId="2B37BC81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К2 - общее количество зарегистрированных заявок органов местного самоуправления и муниципальных казенных учреждений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21303D" w14:textId="32A277F0" w:rsidR="00BD3587" w:rsidRDefault="006D4B7C" w:rsidP="006D4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=3880/3880*100</w:t>
      </w:r>
    </w:p>
    <w:p w14:paraId="58CD2F87" w14:textId="09DCE116" w:rsidR="00F11798" w:rsidRPr="004E0771" w:rsidRDefault="004E0771" w:rsidP="004E07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За 202</w:t>
      </w:r>
      <w:r w:rsidR="006D4B7C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значение показателя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0771">
        <w:rPr>
          <w:rFonts w:ascii="Times New Roman" w:hAnsi="Times New Roman" w:cs="Times New Roman"/>
          <w:sz w:val="28"/>
          <w:szCs w:val="28"/>
        </w:rPr>
        <w:t>Доля исполненных заявок 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E0771">
        <w:rPr>
          <w:rFonts w:ascii="Times New Roman" w:hAnsi="Times New Roman" w:cs="Times New Roman"/>
          <w:sz w:val="28"/>
          <w:szCs w:val="28"/>
        </w:rPr>
        <w:t>редоставление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7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%»</w:t>
      </w:r>
      <w:r w:rsidRPr="004E0771">
        <w:t xml:space="preserve"> </w:t>
      </w:r>
      <w:r w:rsidRPr="004E0771">
        <w:rPr>
          <w:rFonts w:ascii="Times New Roman" w:hAnsi="Times New Roman" w:cs="Times New Roman"/>
          <w:sz w:val="28"/>
          <w:szCs w:val="28"/>
        </w:rPr>
        <w:t xml:space="preserve">составило 100 % (плановое значение не менее </w:t>
      </w:r>
      <w:r w:rsidR="006D4B7C">
        <w:rPr>
          <w:rFonts w:ascii="Times New Roman" w:hAnsi="Times New Roman" w:cs="Times New Roman"/>
          <w:sz w:val="28"/>
          <w:szCs w:val="28"/>
        </w:rPr>
        <w:t>100</w:t>
      </w:r>
      <w:r w:rsidRPr="004E0771">
        <w:rPr>
          <w:rFonts w:ascii="Times New Roman" w:hAnsi="Times New Roman" w:cs="Times New Roman"/>
          <w:sz w:val="28"/>
          <w:szCs w:val="28"/>
        </w:rPr>
        <w:t xml:space="preserve"> %)</w:t>
      </w:r>
      <w:r w:rsidR="006D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7C">
        <w:rPr>
          <w:rFonts w:ascii="Times New Roman" w:hAnsi="Times New Roman" w:cs="Times New Roman"/>
          <w:sz w:val="28"/>
          <w:szCs w:val="28"/>
        </w:rPr>
        <w:t>П</w:t>
      </w:r>
      <w:r w:rsidRPr="004E0771">
        <w:rPr>
          <w:rFonts w:ascii="Times New Roman" w:hAnsi="Times New Roman" w:cs="Times New Roman"/>
          <w:sz w:val="28"/>
          <w:szCs w:val="28"/>
        </w:rPr>
        <w:t>оказатель выполнен на 1</w:t>
      </w:r>
      <w:r w:rsidR="006D4B7C">
        <w:rPr>
          <w:rFonts w:ascii="Times New Roman" w:hAnsi="Times New Roman" w:cs="Times New Roman"/>
          <w:sz w:val="28"/>
          <w:szCs w:val="28"/>
        </w:rPr>
        <w:t>00</w:t>
      </w:r>
      <w:r w:rsidRPr="004E0771">
        <w:rPr>
          <w:rFonts w:ascii="Times New Roman" w:hAnsi="Times New Roman" w:cs="Times New Roman"/>
          <w:sz w:val="28"/>
          <w:szCs w:val="28"/>
        </w:rPr>
        <w:t>%.</w:t>
      </w:r>
    </w:p>
    <w:p w14:paraId="52A53AD7" w14:textId="77777777" w:rsidR="00F11798" w:rsidRDefault="00F11798" w:rsidP="00F117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F4CCD" w14:textId="77777777" w:rsidR="0079700A" w:rsidRDefault="0079700A" w:rsidP="00F1179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B250C8" w14:textId="77777777" w:rsidR="0079700A" w:rsidRDefault="0079700A" w:rsidP="00F1179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43784B" w14:textId="6C91E8AB" w:rsidR="00F11798" w:rsidRDefault="0064039B" w:rsidP="00F1179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F11798"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ценка эффективности реализации </w:t>
      </w:r>
    </w:p>
    <w:p w14:paraId="3D6AAF29" w14:textId="22914B10" w:rsidR="00F11798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«Совершенствование муниципального управления Пермского муниципального </w:t>
      </w:r>
      <w:r w:rsidR="0064039B">
        <w:rPr>
          <w:rFonts w:ascii="Times New Roman" w:hAnsi="Times New Roman" w:cs="Times New Roman"/>
          <w:b/>
          <w:sz w:val="28"/>
          <w:szCs w:val="28"/>
        </w:rPr>
        <w:t>округа</w:t>
      </w:r>
      <w:r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14:paraId="40CE9089" w14:textId="0D07462D" w:rsidR="00F11798" w:rsidRPr="00C80162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039B">
        <w:rPr>
          <w:rFonts w:ascii="Times New Roman" w:hAnsi="Times New Roman" w:cs="Times New Roman"/>
          <w:b/>
          <w:sz w:val="28"/>
          <w:szCs w:val="28"/>
        </w:rPr>
        <w:t>3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F8BAD0A" w14:textId="77777777" w:rsidR="00F11798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FF107" w14:textId="697AD3EF" w:rsidR="00F11798" w:rsidRDefault="00E6000C" w:rsidP="002A344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1798" w:rsidRPr="003C5907">
        <w:rPr>
          <w:rFonts w:ascii="Times New Roman" w:hAnsi="Times New Roman"/>
          <w:sz w:val="28"/>
          <w:szCs w:val="28"/>
        </w:rPr>
        <w:t>ценк</w:t>
      </w:r>
      <w:r w:rsidR="002A3443">
        <w:rPr>
          <w:rFonts w:ascii="Times New Roman" w:hAnsi="Times New Roman"/>
          <w:sz w:val="28"/>
          <w:szCs w:val="28"/>
        </w:rPr>
        <w:t>а</w:t>
      </w:r>
      <w:r w:rsidR="00F11798" w:rsidRPr="003C5907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реали</w:t>
      </w:r>
      <w:r w:rsidR="002A3443">
        <w:rPr>
          <w:rFonts w:ascii="Times New Roman" w:hAnsi="Times New Roman"/>
          <w:sz w:val="28"/>
          <w:szCs w:val="28"/>
        </w:rPr>
        <w:t xml:space="preserve">зации </w:t>
      </w:r>
      <w:r w:rsidR="00F11798" w:rsidRPr="003C5907">
        <w:rPr>
          <w:rFonts w:ascii="Times New Roman" w:hAnsi="Times New Roman"/>
          <w:sz w:val="28"/>
          <w:szCs w:val="28"/>
        </w:rPr>
        <w:t>муниципальной программы проводил</w:t>
      </w:r>
      <w:r w:rsidR="002A3443">
        <w:rPr>
          <w:rFonts w:ascii="Times New Roman" w:hAnsi="Times New Roman"/>
          <w:sz w:val="28"/>
          <w:szCs w:val="28"/>
        </w:rPr>
        <w:t xml:space="preserve">ась </w:t>
      </w:r>
      <w:r w:rsidR="00F11798" w:rsidRPr="003C5907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FB2780">
        <w:rPr>
          <w:rFonts w:ascii="Times New Roman" w:hAnsi="Times New Roman"/>
          <w:sz w:val="28"/>
          <w:szCs w:val="28"/>
        </w:rPr>
        <w:t>6</w:t>
      </w:r>
      <w:r w:rsidR="00F11798" w:rsidRPr="003C5907">
        <w:rPr>
          <w:rFonts w:ascii="Times New Roman" w:hAnsi="Times New Roman"/>
          <w:sz w:val="28"/>
          <w:szCs w:val="28"/>
        </w:rPr>
        <w:t xml:space="preserve"> к </w:t>
      </w:r>
      <w:r w:rsidR="002A3443" w:rsidRPr="002A3443">
        <w:rPr>
          <w:rFonts w:ascii="Times New Roman" w:hAnsi="Times New Roman"/>
          <w:sz w:val="28"/>
          <w:szCs w:val="28"/>
        </w:rPr>
        <w:t>Порядк</w:t>
      </w:r>
      <w:r w:rsidR="00517E33">
        <w:rPr>
          <w:rFonts w:ascii="Times New Roman" w:hAnsi="Times New Roman"/>
          <w:sz w:val="28"/>
          <w:szCs w:val="28"/>
        </w:rPr>
        <w:t>у</w:t>
      </w:r>
      <w:r w:rsidR="002A3443" w:rsidRPr="002A3443">
        <w:rPr>
          <w:rFonts w:ascii="Times New Roman" w:hAnsi="Times New Roman"/>
          <w:sz w:val="28"/>
          <w:szCs w:val="28"/>
        </w:rPr>
        <w:t xml:space="preserve"> принятия решений о разработке, формировании, реализации и оценки эффективности муниципальных программ Пермского муниципального округа</w:t>
      </w:r>
      <w:r w:rsidR="002A3443">
        <w:rPr>
          <w:rFonts w:ascii="Times New Roman" w:hAnsi="Times New Roman"/>
          <w:sz w:val="28"/>
          <w:szCs w:val="28"/>
        </w:rPr>
        <w:t xml:space="preserve">, </w:t>
      </w:r>
      <w:r w:rsidR="00F11798" w:rsidRPr="003C5907">
        <w:rPr>
          <w:rFonts w:ascii="Times New Roman" w:hAnsi="Times New Roman"/>
          <w:sz w:val="28"/>
          <w:szCs w:val="28"/>
        </w:rPr>
        <w:t xml:space="preserve">утвержденном постановлением администрации </w:t>
      </w:r>
      <w:r w:rsidR="00F11798" w:rsidRPr="003C5907">
        <w:rPr>
          <w:rFonts w:ascii="Times New Roman" w:hAnsi="Times New Roman"/>
          <w:sz w:val="28"/>
          <w:szCs w:val="28"/>
        </w:rPr>
        <w:lastRenderedPageBreak/>
        <w:t xml:space="preserve">Пермского муниципального района </w:t>
      </w:r>
      <w:r w:rsidR="00FB2780" w:rsidRPr="00FB2780">
        <w:rPr>
          <w:rFonts w:ascii="Times New Roman" w:hAnsi="Times New Roman"/>
          <w:sz w:val="28"/>
          <w:szCs w:val="28"/>
        </w:rPr>
        <w:t>от 07</w:t>
      </w:r>
      <w:r w:rsidR="002A3443">
        <w:rPr>
          <w:rFonts w:ascii="Times New Roman" w:hAnsi="Times New Roman"/>
          <w:sz w:val="28"/>
          <w:szCs w:val="28"/>
        </w:rPr>
        <w:t xml:space="preserve"> октября </w:t>
      </w:r>
      <w:r w:rsidR="00FB2780" w:rsidRPr="00FB2780">
        <w:rPr>
          <w:rFonts w:ascii="Times New Roman" w:hAnsi="Times New Roman"/>
          <w:sz w:val="28"/>
          <w:szCs w:val="28"/>
        </w:rPr>
        <w:t>2022</w:t>
      </w:r>
      <w:r w:rsidR="002A3443" w:rsidRPr="002A3443">
        <w:rPr>
          <w:rFonts w:ascii="Times New Roman" w:hAnsi="Times New Roman"/>
          <w:sz w:val="28"/>
          <w:szCs w:val="28"/>
        </w:rPr>
        <w:t xml:space="preserve"> </w:t>
      </w:r>
      <w:r w:rsidR="002A3443">
        <w:rPr>
          <w:rFonts w:ascii="Times New Roman" w:hAnsi="Times New Roman"/>
          <w:sz w:val="28"/>
          <w:szCs w:val="28"/>
        </w:rPr>
        <w:t xml:space="preserve"> г. №</w:t>
      </w:r>
      <w:r w:rsidR="002A3443" w:rsidRPr="002A3443">
        <w:rPr>
          <w:rFonts w:ascii="Times New Roman" w:hAnsi="Times New Roman"/>
          <w:sz w:val="28"/>
          <w:szCs w:val="28"/>
        </w:rPr>
        <w:t xml:space="preserve"> </w:t>
      </w:r>
      <w:bookmarkStart w:id="1" w:name="_Hlk160976893"/>
      <w:r w:rsidR="002A3443" w:rsidRPr="002A3443">
        <w:rPr>
          <w:rFonts w:ascii="Times New Roman" w:hAnsi="Times New Roman"/>
          <w:sz w:val="28"/>
          <w:szCs w:val="28"/>
        </w:rPr>
        <w:t>СЭД-2022-299-01-01-05.С-560</w:t>
      </w:r>
      <w:bookmarkEnd w:id="1"/>
      <w:r w:rsidR="002A3443">
        <w:rPr>
          <w:rFonts w:ascii="Times New Roman" w:hAnsi="Times New Roman"/>
          <w:sz w:val="28"/>
          <w:szCs w:val="28"/>
        </w:rPr>
        <w:t xml:space="preserve"> </w:t>
      </w:r>
      <w:r w:rsidR="002A3443" w:rsidRPr="002A3443">
        <w:rPr>
          <w:rFonts w:ascii="Times New Roman" w:hAnsi="Times New Roman"/>
          <w:sz w:val="28"/>
          <w:szCs w:val="28"/>
        </w:rPr>
        <w:t xml:space="preserve">(ред. от 17.01.2024) </w:t>
      </w:r>
      <w:r w:rsidR="00F11798">
        <w:rPr>
          <w:rFonts w:ascii="Times New Roman" w:hAnsi="Times New Roman"/>
          <w:sz w:val="28"/>
          <w:szCs w:val="28"/>
        </w:rPr>
        <w:t>(далее - Порядок)</w:t>
      </w:r>
      <w:r w:rsidR="00F11798" w:rsidRPr="003C5907">
        <w:rPr>
          <w:rFonts w:ascii="Times New Roman" w:hAnsi="Times New Roman"/>
          <w:sz w:val="28"/>
          <w:szCs w:val="28"/>
        </w:rPr>
        <w:t>.</w:t>
      </w:r>
    </w:p>
    <w:p w14:paraId="710E7747" w14:textId="2821751B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1)</w:t>
      </w:r>
      <w:r w:rsidRPr="003C5907">
        <w:rPr>
          <w:rFonts w:ascii="Times New Roman" w:hAnsi="Times New Roman"/>
          <w:sz w:val="28"/>
          <w:szCs w:val="28"/>
        </w:rPr>
        <w:t xml:space="preserve"> степень достижения целей и решения задач муниципальной программы (подпрограмм) рассчитана по формуле:</w:t>
      </w:r>
    </w:p>
    <w:p w14:paraId="5302C18C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(Сдп1+Сдп2 + </w:t>
      </w:r>
      <w:proofErr w:type="spellStart"/>
      <w:r w:rsidRPr="003C5907">
        <w:rPr>
          <w:rFonts w:ascii="Times New Roman" w:hAnsi="Times New Roman"/>
          <w:sz w:val="28"/>
          <w:szCs w:val="28"/>
        </w:rPr>
        <w:t>СдпN</w:t>
      </w:r>
      <w:proofErr w:type="spellEnd"/>
      <w:r w:rsidRPr="003C5907">
        <w:rPr>
          <w:rFonts w:ascii="Times New Roman" w:hAnsi="Times New Roman"/>
          <w:sz w:val="28"/>
          <w:szCs w:val="28"/>
        </w:rPr>
        <w:t>) / N, где:</w:t>
      </w:r>
    </w:p>
    <w:p w14:paraId="2BC80123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14:paraId="32E0570F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целевых показателей реализации муниципальной программы (подпрограмм);</w:t>
      </w:r>
    </w:p>
    <w:p w14:paraId="6378AEE4" w14:textId="05BED3D5" w:rsidR="00F11798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N - количество целевых показателей реализации муниципальной программы (подпрограмм).</w:t>
      </w:r>
    </w:p>
    <w:p w14:paraId="3B8AD5B6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A52DB">
        <w:rPr>
          <w:rFonts w:ascii="Times New Roman" w:hAnsi="Times New Roman"/>
          <w:sz w:val="28"/>
          <w:szCs w:val="28"/>
        </w:rPr>
        <w:t>Степень достижения показателей реализации муниципальной программы (подпрограмм) (</w:t>
      </w:r>
      <w:proofErr w:type="spellStart"/>
      <w:r w:rsidRPr="00CA52DB">
        <w:rPr>
          <w:rFonts w:ascii="Times New Roman" w:hAnsi="Times New Roman"/>
          <w:sz w:val="28"/>
          <w:szCs w:val="28"/>
        </w:rPr>
        <w:t>Сдп</w:t>
      </w:r>
      <w:proofErr w:type="spellEnd"/>
      <w:r w:rsidRPr="00CA52DB">
        <w:rPr>
          <w:rFonts w:ascii="Times New Roman" w:hAnsi="Times New Roman"/>
          <w:sz w:val="28"/>
          <w:szCs w:val="28"/>
        </w:rPr>
        <w:t>) рассчитывается по формуле:</w:t>
      </w:r>
    </w:p>
    <w:p w14:paraId="58358932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A52DB">
        <w:rPr>
          <w:rFonts w:ascii="Times New Roman" w:hAnsi="Times New Roman"/>
          <w:sz w:val="28"/>
          <w:szCs w:val="28"/>
        </w:rPr>
        <w:t>- для показателей, желаемой тенденцией развития которых является рост значений:</w:t>
      </w:r>
    </w:p>
    <w:p w14:paraId="7A182E35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Сдп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A52DB">
        <w:rPr>
          <w:rFonts w:ascii="Times New Roman" w:hAnsi="Times New Roman"/>
          <w:sz w:val="28"/>
          <w:szCs w:val="28"/>
        </w:rPr>
        <w:t>Зф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A52DB">
        <w:rPr>
          <w:rFonts w:ascii="Times New Roman" w:hAnsi="Times New Roman"/>
          <w:sz w:val="28"/>
          <w:szCs w:val="28"/>
        </w:rPr>
        <w:t>Зп</w:t>
      </w:r>
      <w:proofErr w:type="spellEnd"/>
      <w:r w:rsidRPr="00CA52DB">
        <w:rPr>
          <w:rFonts w:ascii="Times New Roman" w:hAnsi="Times New Roman"/>
          <w:sz w:val="28"/>
          <w:szCs w:val="28"/>
        </w:rPr>
        <w:t>,</w:t>
      </w:r>
    </w:p>
    <w:p w14:paraId="1521B44F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A52DB">
        <w:rPr>
          <w:rFonts w:ascii="Times New Roman" w:hAnsi="Times New Roman"/>
          <w:sz w:val="28"/>
          <w:szCs w:val="28"/>
        </w:rPr>
        <w:t>- для показателей, желаемой тенденцией развития которых является снижение значений:</w:t>
      </w:r>
    </w:p>
    <w:p w14:paraId="04975445" w14:textId="78BA0E12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Сдп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A52DB">
        <w:rPr>
          <w:rFonts w:ascii="Times New Roman" w:hAnsi="Times New Roman"/>
          <w:sz w:val="28"/>
          <w:szCs w:val="28"/>
        </w:rPr>
        <w:t>Зп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A52DB">
        <w:rPr>
          <w:rFonts w:ascii="Times New Roman" w:hAnsi="Times New Roman"/>
          <w:sz w:val="28"/>
          <w:szCs w:val="28"/>
        </w:rPr>
        <w:t>Зф</w:t>
      </w:r>
      <w:proofErr w:type="spellEnd"/>
      <w:r w:rsidRPr="00CA52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2DB">
        <w:rPr>
          <w:rFonts w:ascii="Times New Roman" w:hAnsi="Times New Roman"/>
          <w:sz w:val="28"/>
          <w:szCs w:val="28"/>
        </w:rPr>
        <w:t>где</w:t>
      </w:r>
    </w:p>
    <w:p w14:paraId="3C88A09A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Зф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- фактическое значение показателя муниципальной программы (подпрограмм);</w:t>
      </w:r>
    </w:p>
    <w:p w14:paraId="644FD997" w14:textId="6085FD00" w:rsidR="00CA52DB" w:rsidRPr="003C5907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Зп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- плановое значение показателя реализации муниципальной программы (подпрограмм).</w:t>
      </w:r>
    </w:p>
    <w:p w14:paraId="27DA55DE" w14:textId="04D14E1A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 степень достижения целей и решения задач Программы составила:</w:t>
      </w:r>
    </w:p>
    <w:p w14:paraId="7E1CF4D8" w14:textId="3A3AE0A0" w:rsidR="00F11798" w:rsidRPr="003C5907" w:rsidRDefault="00F11798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- по показателю </w:t>
      </w:r>
      <w:r w:rsidRPr="003C5907">
        <w:rPr>
          <w:rFonts w:ascii="Times New Roman" w:hAnsi="Times New Roman" w:cs="Times New Roman"/>
          <w:sz w:val="28"/>
          <w:szCs w:val="28"/>
        </w:rPr>
        <w:t>«</w:t>
      </w:r>
      <w:r w:rsidR="002A3443" w:rsidRPr="002A3443">
        <w:rPr>
          <w:rFonts w:ascii="Times New Roman" w:hAnsi="Times New Roman" w:cs="Times New Roman"/>
          <w:sz w:val="28"/>
          <w:szCs w:val="28"/>
        </w:rPr>
        <w:t>Доля муниципальных служащих администрации Пермского муниципального округа, прошедших обучение</w:t>
      </w:r>
      <w:r w:rsidRPr="003C5907">
        <w:rPr>
          <w:rFonts w:ascii="Times New Roman" w:hAnsi="Times New Roman" w:cs="Times New Roman"/>
          <w:sz w:val="28"/>
          <w:szCs w:val="28"/>
        </w:rPr>
        <w:t xml:space="preserve">, </w:t>
      </w:r>
      <w:r w:rsidR="002A3443">
        <w:rPr>
          <w:rFonts w:ascii="Times New Roman" w:hAnsi="Times New Roman" w:cs="Times New Roman"/>
          <w:sz w:val="28"/>
          <w:szCs w:val="28"/>
        </w:rPr>
        <w:t>%</w:t>
      </w:r>
      <w:r w:rsidRPr="003C5907">
        <w:rPr>
          <w:rFonts w:ascii="Times New Roman" w:hAnsi="Times New Roman" w:cs="Times New Roman"/>
          <w:sz w:val="28"/>
          <w:szCs w:val="28"/>
        </w:rPr>
        <w:t xml:space="preserve">» – </w:t>
      </w:r>
      <w:r w:rsidRPr="00672BA7">
        <w:rPr>
          <w:rFonts w:ascii="Times New Roman" w:hAnsi="Times New Roman" w:cs="Times New Roman"/>
          <w:sz w:val="28"/>
          <w:szCs w:val="28"/>
        </w:rPr>
        <w:t>1,</w:t>
      </w:r>
      <w:r w:rsidR="006E401B">
        <w:rPr>
          <w:rFonts w:ascii="Times New Roman" w:hAnsi="Times New Roman" w:cs="Times New Roman"/>
          <w:sz w:val="28"/>
          <w:szCs w:val="28"/>
        </w:rPr>
        <w:t>0</w:t>
      </w:r>
      <w:r w:rsidRPr="003C5907">
        <w:rPr>
          <w:rFonts w:ascii="Times New Roman" w:hAnsi="Times New Roman" w:cs="Times New Roman"/>
          <w:sz w:val="28"/>
          <w:szCs w:val="28"/>
        </w:rPr>
        <w:t xml:space="preserve"> (</w:t>
      </w:r>
      <w:r w:rsidR="002A3443">
        <w:rPr>
          <w:rFonts w:ascii="Times New Roman" w:hAnsi="Times New Roman" w:cs="Times New Roman"/>
          <w:sz w:val="28"/>
          <w:szCs w:val="28"/>
        </w:rPr>
        <w:t>26</w:t>
      </w:r>
      <w:r w:rsidRPr="003C5907">
        <w:rPr>
          <w:rFonts w:ascii="Times New Roman" w:hAnsi="Times New Roman" w:cs="Times New Roman"/>
          <w:sz w:val="28"/>
          <w:szCs w:val="28"/>
        </w:rPr>
        <w:t>/</w:t>
      </w:r>
      <w:r w:rsidR="002A3443">
        <w:rPr>
          <w:rFonts w:ascii="Times New Roman" w:hAnsi="Times New Roman" w:cs="Times New Roman"/>
          <w:sz w:val="28"/>
          <w:szCs w:val="28"/>
        </w:rPr>
        <w:t>25</w:t>
      </w:r>
      <w:r w:rsidRPr="003C5907">
        <w:rPr>
          <w:rFonts w:ascii="Times New Roman" w:hAnsi="Times New Roman" w:cs="Times New Roman"/>
          <w:sz w:val="28"/>
          <w:szCs w:val="28"/>
        </w:rPr>
        <w:t>);</w:t>
      </w:r>
    </w:p>
    <w:p w14:paraId="37EA0272" w14:textId="773E7675" w:rsidR="00F11798" w:rsidRPr="003C5907" w:rsidRDefault="00F11798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- по показателю «</w:t>
      </w:r>
      <w:r w:rsidR="00910A79" w:rsidRPr="00910A79">
        <w:rPr>
          <w:rFonts w:ascii="Times New Roman" w:hAnsi="Times New Roman" w:cs="Times New Roman"/>
          <w:sz w:val="28"/>
          <w:szCs w:val="28"/>
        </w:rPr>
        <w:t>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</w:r>
      <w:r w:rsidRPr="003C5907">
        <w:rPr>
          <w:rFonts w:ascii="Times New Roman" w:hAnsi="Times New Roman" w:cs="Times New Roman"/>
          <w:sz w:val="28"/>
          <w:szCs w:val="28"/>
        </w:rPr>
        <w:t>, ед.» -</w:t>
      </w:r>
      <w:r w:rsidR="00CA52DB">
        <w:rPr>
          <w:rFonts w:ascii="Times New Roman" w:hAnsi="Times New Roman" w:cs="Times New Roman"/>
          <w:sz w:val="28"/>
          <w:szCs w:val="28"/>
        </w:rPr>
        <w:t>1,5</w:t>
      </w:r>
      <w:r w:rsidRPr="003C5907">
        <w:rPr>
          <w:rFonts w:ascii="Times New Roman" w:hAnsi="Times New Roman" w:cs="Times New Roman"/>
          <w:sz w:val="28"/>
          <w:szCs w:val="28"/>
        </w:rPr>
        <w:t xml:space="preserve"> (</w:t>
      </w:r>
      <w:r w:rsidR="00CA52DB">
        <w:rPr>
          <w:rFonts w:ascii="Times New Roman" w:hAnsi="Times New Roman" w:cs="Times New Roman"/>
          <w:sz w:val="28"/>
          <w:szCs w:val="28"/>
        </w:rPr>
        <w:t>10</w:t>
      </w:r>
      <w:r w:rsidRPr="003C5907">
        <w:rPr>
          <w:rFonts w:ascii="Times New Roman" w:hAnsi="Times New Roman" w:cs="Times New Roman"/>
          <w:sz w:val="28"/>
          <w:szCs w:val="28"/>
        </w:rPr>
        <w:t>/</w:t>
      </w:r>
      <w:r w:rsidR="00CA52DB">
        <w:rPr>
          <w:rFonts w:ascii="Times New Roman" w:hAnsi="Times New Roman" w:cs="Times New Roman"/>
          <w:sz w:val="28"/>
          <w:szCs w:val="28"/>
        </w:rPr>
        <w:t>5)</w:t>
      </w:r>
      <w:r w:rsidRPr="003C590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6CB28C" w14:textId="384973E4" w:rsidR="00F11798" w:rsidRPr="0040060F" w:rsidRDefault="00F11798" w:rsidP="00F11798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- по показателю «</w:t>
      </w:r>
      <w:r w:rsidR="00CA52DB" w:rsidRPr="00CA52DB">
        <w:rPr>
          <w:rFonts w:ascii="Times New Roman" w:hAnsi="Times New Roman" w:cs="Times New Roman"/>
          <w:sz w:val="28"/>
          <w:szCs w:val="28"/>
        </w:rPr>
        <w:t>Доля граждан, использующих механизм получения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907">
        <w:rPr>
          <w:rFonts w:ascii="Times New Roman" w:hAnsi="Times New Roman" w:cs="Times New Roman"/>
          <w:sz w:val="28"/>
          <w:szCs w:val="28"/>
        </w:rPr>
        <w:t xml:space="preserve"> %» -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CA52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52DB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A52DB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00A6441" w14:textId="5978F175" w:rsidR="00F11798" w:rsidRPr="00672BA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Итого, степень достижения целей и решения задач Программы составляет (1,</w:t>
      </w:r>
      <w:r w:rsidR="006E401B">
        <w:rPr>
          <w:rFonts w:ascii="Times New Roman" w:hAnsi="Times New Roman"/>
          <w:sz w:val="28"/>
          <w:szCs w:val="28"/>
        </w:rPr>
        <w:t>0</w:t>
      </w:r>
      <w:r w:rsidRPr="003C5907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1,</w:t>
      </w:r>
      <w:r w:rsidR="00CA52DB">
        <w:rPr>
          <w:rFonts w:ascii="Times New Roman" w:hAnsi="Times New Roman"/>
          <w:sz w:val="28"/>
          <w:szCs w:val="28"/>
        </w:rPr>
        <w:t>5</w:t>
      </w:r>
      <w:r w:rsidRPr="003C5907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>1,</w:t>
      </w:r>
      <w:r w:rsidR="00CA52DB">
        <w:rPr>
          <w:rFonts w:ascii="Times New Roman" w:hAnsi="Times New Roman"/>
          <w:sz w:val="28"/>
          <w:szCs w:val="28"/>
        </w:rPr>
        <w:t>5</w:t>
      </w:r>
      <w:r w:rsidRPr="003C5907">
        <w:rPr>
          <w:rFonts w:ascii="Times New Roman" w:hAnsi="Times New Roman"/>
          <w:sz w:val="28"/>
          <w:szCs w:val="28"/>
        </w:rPr>
        <w:t>)/3=</w:t>
      </w:r>
      <w:r w:rsidRPr="00672BA7">
        <w:rPr>
          <w:rFonts w:ascii="Times New Roman" w:hAnsi="Times New Roman"/>
          <w:sz w:val="28"/>
          <w:szCs w:val="28"/>
        </w:rPr>
        <w:t xml:space="preserve"> 1,</w:t>
      </w:r>
      <w:r w:rsidR="006E401B">
        <w:rPr>
          <w:rFonts w:ascii="Times New Roman" w:hAnsi="Times New Roman"/>
          <w:sz w:val="28"/>
          <w:szCs w:val="28"/>
        </w:rPr>
        <w:t>33</w:t>
      </w:r>
      <w:r w:rsidRPr="00672BA7">
        <w:rPr>
          <w:rFonts w:ascii="Times New Roman" w:hAnsi="Times New Roman"/>
          <w:sz w:val="28"/>
          <w:szCs w:val="28"/>
        </w:rPr>
        <w:t>.</w:t>
      </w:r>
    </w:p>
    <w:p w14:paraId="79B4B859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формуле:</w:t>
      </w:r>
    </w:p>
    <w:p w14:paraId="25112B04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14:paraId="1EABF586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lastRenderedPageBreak/>
        <w:t>Уф - уровень финансирования реализации муниципальной программы,</w:t>
      </w:r>
    </w:p>
    <w:p w14:paraId="45F6CA94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 (подпрограмм),</w:t>
      </w:r>
    </w:p>
    <w:p w14:paraId="27C672BF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плановый объём финансовых ресурсов на соответствующий отчетный период.</w:t>
      </w:r>
    </w:p>
    <w:p w14:paraId="032CE135" w14:textId="2808CECF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D951F5">
        <w:rPr>
          <w:rFonts w:ascii="Times New Roman" w:hAnsi="Times New Roman" w:cs="Times New Roman"/>
          <w:sz w:val="28"/>
          <w:szCs w:val="28"/>
        </w:rPr>
        <w:t xml:space="preserve">соответствия запланированному уровню затрат Программы и её подпрограмм составил: </w:t>
      </w:r>
      <w:r w:rsidRPr="00F208B0">
        <w:rPr>
          <w:rFonts w:ascii="Times New Roman" w:hAnsi="Times New Roman" w:cs="Times New Roman"/>
          <w:sz w:val="28"/>
          <w:szCs w:val="28"/>
        </w:rPr>
        <w:t>УФ=</w:t>
      </w:r>
      <w:r w:rsidR="00F208B0" w:rsidRPr="00F208B0">
        <w:rPr>
          <w:rFonts w:ascii="Times New Roman" w:hAnsi="Times New Roman" w:cs="Times New Roman"/>
          <w:sz w:val="28"/>
          <w:szCs w:val="28"/>
        </w:rPr>
        <w:t>326 964,68</w:t>
      </w:r>
      <w:r w:rsidRPr="00F208B0">
        <w:rPr>
          <w:rFonts w:ascii="Times New Roman" w:hAnsi="Times New Roman" w:cs="Times New Roman"/>
          <w:sz w:val="28"/>
          <w:szCs w:val="28"/>
        </w:rPr>
        <w:t>/</w:t>
      </w:r>
      <w:r w:rsidR="00F208B0" w:rsidRPr="00F208B0">
        <w:rPr>
          <w:rFonts w:ascii="Times New Roman" w:hAnsi="Times New Roman" w:cs="Times New Roman"/>
          <w:sz w:val="28"/>
          <w:szCs w:val="28"/>
        </w:rPr>
        <w:t>329 143,24</w:t>
      </w:r>
      <w:r w:rsidRPr="00F208B0">
        <w:rPr>
          <w:rFonts w:ascii="Times New Roman" w:hAnsi="Times New Roman" w:cs="Times New Roman"/>
          <w:sz w:val="28"/>
          <w:szCs w:val="28"/>
        </w:rPr>
        <w:t xml:space="preserve">*100 = </w:t>
      </w:r>
      <w:r w:rsidR="00F208B0" w:rsidRPr="00F208B0">
        <w:rPr>
          <w:rFonts w:ascii="Times New Roman" w:hAnsi="Times New Roman" w:cs="Times New Roman"/>
          <w:sz w:val="28"/>
          <w:szCs w:val="28"/>
        </w:rPr>
        <w:t>99,34</w:t>
      </w:r>
      <w:r w:rsidRPr="00F208B0">
        <w:rPr>
          <w:rFonts w:ascii="Times New Roman" w:hAnsi="Times New Roman" w:cs="Times New Roman"/>
          <w:sz w:val="28"/>
          <w:szCs w:val="28"/>
        </w:rPr>
        <w:t>%</w:t>
      </w:r>
    </w:p>
    <w:p w14:paraId="6BC85D3B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>) рассчитывается в % по следующей формуле:</w:t>
      </w:r>
    </w:p>
    <w:p w14:paraId="00AD9C5F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* Уф, где:</w:t>
      </w:r>
    </w:p>
    <w:p w14:paraId="1F549D30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 - эффективности реализации Программы;</w:t>
      </w:r>
      <w:r w:rsidRPr="003C5907">
        <w:rPr>
          <w:rFonts w:ascii="Times New Roman" w:hAnsi="Times New Roman"/>
          <w:sz w:val="28"/>
          <w:szCs w:val="28"/>
        </w:rPr>
        <w:tab/>
      </w:r>
    </w:p>
    <w:p w14:paraId="0C1F0884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14:paraId="1D967946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УФ – уровень финансирования реализации Программы.</w:t>
      </w:r>
    </w:p>
    <w:p w14:paraId="7E90675E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расчетов:</w:t>
      </w:r>
    </w:p>
    <w:p w14:paraId="04DA6FDC" w14:textId="12BA37DC" w:rsidR="00F11798" w:rsidRPr="00D951F5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 </w:t>
      </w:r>
      <w:r w:rsidRPr="00D951F5">
        <w:rPr>
          <w:rFonts w:ascii="Times New Roman" w:hAnsi="Times New Roman"/>
          <w:sz w:val="28"/>
          <w:szCs w:val="28"/>
        </w:rPr>
        <w:t>Программы составляет 1,</w:t>
      </w:r>
      <w:r w:rsidR="00F208B0">
        <w:rPr>
          <w:rFonts w:ascii="Times New Roman" w:hAnsi="Times New Roman"/>
          <w:sz w:val="28"/>
          <w:szCs w:val="28"/>
        </w:rPr>
        <w:t>33</w:t>
      </w:r>
      <w:r w:rsidRPr="00D951F5">
        <w:rPr>
          <w:rFonts w:ascii="Times New Roman" w:hAnsi="Times New Roman"/>
          <w:sz w:val="28"/>
          <w:szCs w:val="28"/>
        </w:rPr>
        <w:t>;</w:t>
      </w:r>
    </w:p>
    <w:p w14:paraId="4B01F99A" w14:textId="1AD84CAD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951F5">
        <w:rPr>
          <w:rFonts w:ascii="Times New Roman" w:hAnsi="Times New Roman"/>
          <w:sz w:val="28"/>
          <w:szCs w:val="28"/>
        </w:rPr>
        <w:t xml:space="preserve">УФ – уровень финансирования реализации Программы составляет </w:t>
      </w:r>
      <w:r w:rsidR="00F208B0">
        <w:rPr>
          <w:rFonts w:ascii="Times New Roman" w:hAnsi="Times New Roman"/>
          <w:sz w:val="28"/>
          <w:szCs w:val="28"/>
        </w:rPr>
        <w:t>99,34</w:t>
      </w:r>
      <w:r w:rsidRPr="00D951F5">
        <w:rPr>
          <w:rFonts w:ascii="Times New Roman" w:hAnsi="Times New Roman"/>
          <w:sz w:val="28"/>
          <w:szCs w:val="28"/>
        </w:rPr>
        <w:t>.</w:t>
      </w:r>
    </w:p>
    <w:p w14:paraId="6DB61FF4" w14:textId="1965BC6B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Pr="00102419">
        <w:rPr>
          <w:rFonts w:ascii="Times New Roman" w:hAnsi="Times New Roman"/>
          <w:sz w:val="28"/>
          <w:szCs w:val="28"/>
        </w:rPr>
        <w:t>Программы составила</w:t>
      </w:r>
      <w:r w:rsidR="00102419">
        <w:rPr>
          <w:rFonts w:ascii="Times New Roman" w:hAnsi="Times New Roman"/>
          <w:sz w:val="28"/>
          <w:szCs w:val="28"/>
        </w:rPr>
        <w:t xml:space="preserve"> 132% (1,33 </w:t>
      </w:r>
      <w:r w:rsidR="00102419">
        <w:rPr>
          <w:rFonts w:ascii="Times New Roman" w:hAnsi="Times New Roman"/>
          <w:sz w:val="28"/>
          <w:szCs w:val="28"/>
          <w:lang w:val="en-US"/>
        </w:rPr>
        <w:t>x</w:t>
      </w:r>
      <w:r w:rsidR="00102419">
        <w:rPr>
          <w:rFonts w:ascii="Times New Roman" w:hAnsi="Times New Roman"/>
          <w:sz w:val="28"/>
          <w:szCs w:val="28"/>
        </w:rPr>
        <w:t xml:space="preserve"> 99,34)</w:t>
      </w:r>
      <w:r w:rsidRPr="00102419">
        <w:rPr>
          <w:rFonts w:ascii="Times New Roman" w:hAnsi="Times New Roman"/>
          <w:sz w:val="28"/>
          <w:szCs w:val="28"/>
        </w:rPr>
        <w:t xml:space="preserve">, </w:t>
      </w:r>
      <w:r w:rsidRPr="0010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эффективности реализации </w:t>
      </w:r>
      <w:r w:rsidRPr="00102419">
        <w:rPr>
          <w:rFonts w:ascii="Times New Roman" w:hAnsi="Times New Roman" w:cs="Times New Roman"/>
          <w:sz w:val="28"/>
          <w:szCs w:val="28"/>
        </w:rPr>
        <w:t>муниципальной</w:t>
      </w:r>
      <w:r w:rsidRPr="0010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на основании установленных критериев оценки:</w:t>
      </w:r>
    </w:p>
    <w:p w14:paraId="7EF4D69D" w14:textId="77777777" w:rsidR="00F11798" w:rsidRPr="003C5907" w:rsidRDefault="00F11798" w:rsidP="00F1179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F11798" w:rsidRPr="003C5907" w14:paraId="4B889631" w14:textId="77777777" w:rsidTr="00F117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325C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A77E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Характеристика эффективности реализации муниципальной программы</w:t>
            </w:r>
          </w:p>
        </w:tc>
      </w:tr>
      <w:tr w:rsidR="00F11798" w:rsidRPr="003C5907" w14:paraId="7DB3D56B" w14:textId="77777777" w:rsidTr="00F117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6B496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менее 80%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AAFB8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  <w:tr w:rsidR="00F11798" w:rsidRPr="003C5907" w14:paraId="1948EBD2" w14:textId="77777777" w:rsidTr="00F117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772F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80% и более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C417C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</w:tbl>
    <w:p w14:paraId="7EAE9E84" w14:textId="4D7EF50E" w:rsidR="004B5528" w:rsidRDefault="00F11798" w:rsidP="00E7770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F7B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5907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 «Совершенствование муниципального управления Пермского муниципального </w:t>
      </w:r>
      <w:r w:rsidR="00CA52DB">
        <w:rPr>
          <w:rFonts w:ascii="Times New Roman" w:hAnsi="Times New Roman" w:cs="Times New Roman"/>
          <w:sz w:val="28"/>
          <w:szCs w:val="28"/>
        </w:rPr>
        <w:t>округа</w:t>
      </w:r>
      <w:r w:rsidRPr="003C5907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52DB">
        <w:rPr>
          <w:rFonts w:ascii="Times New Roman" w:hAnsi="Times New Roman" w:cs="Times New Roman"/>
          <w:sz w:val="28"/>
          <w:szCs w:val="28"/>
        </w:rPr>
        <w:t>3</w:t>
      </w:r>
      <w:r w:rsidRPr="003C590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34D4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77707">
        <w:rPr>
          <w:rFonts w:ascii="Times New Roman" w:hAnsi="Times New Roman" w:cs="Times New Roman"/>
          <w:sz w:val="28"/>
          <w:szCs w:val="28"/>
        </w:rPr>
        <w:t>эффективной</w:t>
      </w:r>
      <w:r w:rsidRPr="00E77707">
        <w:rPr>
          <w:rFonts w:ascii="Times New Roman" w:hAnsi="Times New Roman" w:cs="Times New Roman"/>
          <w:sz w:val="28"/>
          <w:szCs w:val="28"/>
        </w:rPr>
        <w:t>.</w:t>
      </w:r>
    </w:p>
    <w:p w14:paraId="257BCBB8" w14:textId="77777777" w:rsidR="00E42E4D" w:rsidRDefault="00E42E4D" w:rsidP="00E7770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431655" w14:textId="77777777" w:rsidR="00E42E4D" w:rsidRDefault="00E42E4D" w:rsidP="00E7770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124718" w14:textId="34A193F7" w:rsidR="00CA52DB" w:rsidRPr="00CA52DB" w:rsidRDefault="00F11798" w:rsidP="00CA52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 w:rsidR="00CA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A52DB" w:rsidRPr="00CA52DB">
        <w:rPr>
          <w:rFonts w:ascii="Times New Roman" w:hAnsi="Times New Roman" w:cs="Times New Roman"/>
          <w:b/>
          <w:sz w:val="28"/>
          <w:szCs w:val="28"/>
        </w:rPr>
        <w:t xml:space="preserve"> «Создание условий для совершенствования муниципального управления </w:t>
      </w:r>
    </w:p>
    <w:p w14:paraId="45E418F0" w14:textId="6A3E2A86" w:rsidR="00F11798" w:rsidRDefault="00CA52DB" w:rsidP="00CA52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DB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округа»</w:t>
      </w:r>
    </w:p>
    <w:p w14:paraId="6DF24978" w14:textId="77777777" w:rsidR="00CA52DB" w:rsidRDefault="00CA52DB" w:rsidP="00CA52DB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D94B7" w14:textId="77777777" w:rsidR="00F11798" w:rsidRPr="007C5CAC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целевых показателей подпрограммы составила:</w:t>
      </w:r>
    </w:p>
    <w:p w14:paraId="20E05079" w14:textId="042EE98F" w:rsidR="001D619B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CAC">
        <w:rPr>
          <w:rFonts w:ascii="Times New Roman" w:hAnsi="Times New Roman" w:cs="Times New Roman"/>
          <w:sz w:val="28"/>
          <w:szCs w:val="28"/>
        </w:rPr>
        <w:t xml:space="preserve">- по показателю 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Доля посетителей официального сайта Пермского муниципального округа, от численности жителей на 1 января отчетного года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0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.» - </w:t>
      </w:r>
      <w:r w:rsidR="00675D0D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75D0D">
        <w:rPr>
          <w:rFonts w:ascii="Times New Roman" w:hAnsi="Times New Roman" w:cs="Times New Roman"/>
          <w:color w:val="000000"/>
          <w:sz w:val="28"/>
          <w:szCs w:val="28"/>
        </w:rPr>
        <w:t>166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/ не менее </w:t>
      </w:r>
      <w:r w:rsidR="00675D0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0 000). 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6 к Порядку достижение показателей муниципальной программы (подпрограмм), имеющих значение с 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5BD0D550" w14:textId="16C2CED2" w:rsidR="00F11798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AC">
        <w:rPr>
          <w:rFonts w:ascii="Times New Roman" w:hAnsi="Times New Roman" w:cs="Times New Roman"/>
          <w:sz w:val="28"/>
          <w:szCs w:val="28"/>
        </w:rPr>
        <w:t>- по показателю «Количество номеров муниципальной газеты «Нива», ед.» - 1,</w:t>
      </w:r>
      <w:r w:rsidR="00675D0D">
        <w:rPr>
          <w:rFonts w:ascii="Times New Roman" w:hAnsi="Times New Roman" w:cs="Times New Roman"/>
          <w:sz w:val="28"/>
          <w:szCs w:val="28"/>
        </w:rPr>
        <w:t>0</w:t>
      </w:r>
      <w:r w:rsidRPr="007C5CAC">
        <w:rPr>
          <w:rFonts w:ascii="Times New Roman" w:hAnsi="Times New Roman" w:cs="Times New Roman"/>
          <w:sz w:val="28"/>
          <w:szCs w:val="28"/>
        </w:rPr>
        <w:t xml:space="preserve"> (5</w:t>
      </w:r>
      <w:r w:rsidR="00675D0D">
        <w:rPr>
          <w:rFonts w:ascii="Times New Roman" w:hAnsi="Times New Roman" w:cs="Times New Roman"/>
          <w:sz w:val="28"/>
          <w:szCs w:val="28"/>
        </w:rPr>
        <w:t>2</w:t>
      </w:r>
      <w:r w:rsidRPr="007C5CAC">
        <w:rPr>
          <w:rFonts w:ascii="Times New Roman" w:hAnsi="Times New Roman" w:cs="Times New Roman"/>
          <w:sz w:val="28"/>
          <w:szCs w:val="28"/>
        </w:rPr>
        <w:t>/</w:t>
      </w:r>
      <w:r w:rsidRPr="007C5CAC">
        <w:t xml:space="preserve"> </w:t>
      </w:r>
      <w:r w:rsidRPr="007C5CAC">
        <w:rPr>
          <w:rFonts w:ascii="Times New Roman" w:hAnsi="Times New Roman" w:cs="Times New Roman"/>
          <w:sz w:val="28"/>
          <w:szCs w:val="28"/>
        </w:rPr>
        <w:t xml:space="preserve">не менее 52). </w:t>
      </w:r>
      <w:r w:rsidR="0061208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C5CAC">
        <w:rPr>
          <w:rFonts w:ascii="Times New Roman" w:hAnsi="Times New Roman" w:cs="Times New Roman"/>
          <w:sz w:val="28"/>
          <w:szCs w:val="28"/>
        </w:rPr>
        <w:t>Приложени</w:t>
      </w:r>
      <w:r w:rsidR="00612081">
        <w:rPr>
          <w:rFonts w:ascii="Times New Roman" w:hAnsi="Times New Roman" w:cs="Times New Roman"/>
          <w:sz w:val="28"/>
          <w:szCs w:val="28"/>
        </w:rPr>
        <w:t>ю</w:t>
      </w:r>
      <w:r w:rsidRPr="007C5CAC">
        <w:rPr>
          <w:rFonts w:ascii="Times New Roman" w:hAnsi="Times New Roman" w:cs="Times New Roman"/>
          <w:sz w:val="28"/>
          <w:szCs w:val="28"/>
        </w:rPr>
        <w:t xml:space="preserve"> </w:t>
      </w:r>
      <w:r w:rsidR="00612081">
        <w:rPr>
          <w:rFonts w:ascii="Times New Roman" w:hAnsi="Times New Roman" w:cs="Times New Roman"/>
          <w:sz w:val="28"/>
          <w:szCs w:val="28"/>
        </w:rPr>
        <w:t>6</w:t>
      </w:r>
      <w:r w:rsidRPr="007C5CAC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612081">
        <w:rPr>
          <w:rFonts w:ascii="Times New Roman" w:hAnsi="Times New Roman" w:cs="Times New Roman"/>
          <w:sz w:val="28"/>
          <w:szCs w:val="28"/>
        </w:rPr>
        <w:t xml:space="preserve"> </w:t>
      </w:r>
      <w:r w:rsidR="00852A2A">
        <w:rPr>
          <w:rFonts w:ascii="Times New Roman" w:hAnsi="Times New Roman" w:cs="Times New Roman"/>
          <w:sz w:val="28"/>
          <w:szCs w:val="28"/>
        </w:rPr>
        <w:t>д</w:t>
      </w:r>
      <w:r w:rsidR="00612081" w:rsidRPr="00612081">
        <w:rPr>
          <w:rFonts w:ascii="Times New Roman" w:hAnsi="Times New Roman" w:cs="Times New Roman"/>
          <w:sz w:val="28"/>
          <w:szCs w:val="28"/>
        </w:rPr>
        <w:t xml:space="preserve">остижение показателей муниципальной программы (подпрограмм), имеющих значение с условием (например, </w:t>
      </w:r>
      <w:r w:rsidR="00612081">
        <w:rPr>
          <w:rFonts w:ascii="Times New Roman" w:hAnsi="Times New Roman" w:cs="Times New Roman"/>
          <w:sz w:val="28"/>
          <w:szCs w:val="28"/>
        </w:rPr>
        <w:t>«</w:t>
      </w:r>
      <w:r w:rsidR="00612081" w:rsidRPr="00612081">
        <w:rPr>
          <w:rFonts w:ascii="Times New Roman" w:hAnsi="Times New Roman" w:cs="Times New Roman"/>
          <w:sz w:val="28"/>
          <w:szCs w:val="28"/>
        </w:rPr>
        <w:t>не более</w:t>
      </w:r>
      <w:r w:rsidR="00612081">
        <w:rPr>
          <w:rFonts w:ascii="Times New Roman" w:hAnsi="Times New Roman" w:cs="Times New Roman"/>
          <w:sz w:val="28"/>
          <w:szCs w:val="28"/>
        </w:rPr>
        <w:t>»</w:t>
      </w:r>
      <w:r w:rsidR="00612081" w:rsidRPr="00612081">
        <w:rPr>
          <w:rFonts w:ascii="Times New Roman" w:hAnsi="Times New Roman" w:cs="Times New Roman"/>
          <w:sz w:val="28"/>
          <w:szCs w:val="28"/>
        </w:rPr>
        <w:t xml:space="preserve"> или </w:t>
      </w:r>
      <w:r w:rsidR="00612081">
        <w:rPr>
          <w:rFonts w:ascii="Times New Roman" w:hAnsi="Times New Roman" w:cs="Times New Roman"/>
          <w:sz w:val="28"/>
          <w:szCs w:val="28"/>
        </w:rPr>
        <w:t>«</w:t>
      </w:r>
      <w:r w:rsidR="00612081" w:rsidRPr="00612081">
        <w:rPr>
          <w:rFonts w:ascii="Times New Roman" w:hAnsi="Times New Roman" w:cs="Times New Roman"/>
          <w:sz w:val="28"/>
          <w:szCs w:val="28"/>
        </w:rPr>
        <w:t>не менее</w:t>
      </w:r>
      <w:r w:rsidR="00612081">
        <w:rPr>
          <w:rFonts w:ascii="Times New Roman" w:hAnsi="Times New Roman" w:cs="Times New Roman"/>
          <w:sz w:val="28"/>
          <w:szCs w:val="28"/>
        </w:rPr>
        <w:t>»</w:t>
      </w:r>
      <w:r w:rsidR="00612081" w:rsidRPr="00612081">
        <w:rPr>
          <w:rFonts w:ascii="Times New Roman" w:hAnsi="Times New Roman" w:cs="Times New Roman"/>
          <w:sz w:val="28"/>
          <w:szCs w:val="28"/>
        </w:rPr>
        <w:t>), при соблюдении условий принимается равным 1</w:t>
      </w:r>
      <w:r w:rsidRPr="007C5CAC">
        <w:rPr>
          <w:rFonts w:ascii="Times New Roman" w:hAnsi="Times New Roman" w:cs="Times New Roman"/>
          <w:sz w:val="28"/>
          <w:szCs w:val="28"/>
        </w:rPr>
        <w:t>,0.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CAC">
        <w:rPr>
          <w:rFonts w:ascii="Times New Roman" w:hAnsi="Times New Roman" w:cs="Times New Roman"/>
          <w:sz w:val="28"/>
          <w:szCs w:val="28"/>
        </w:rPr>
        <w:t>Достижение данного целевого показателя муниципальной подпрограммы принимается равным –</w:t>
      </w:r>
      <w:r w:rsidRPr="00F250AF">
        <w:rPr>
          <w:rFonts w:ascii="Times New Roman" w:hAnsi="Times New Roman" w:cs="Times New Roman"/>
          <w:sz w:val="28"/>
          <w:szCs w:val="28"/>
        </w:rPr>
        <w:t xml:space="preserve"> 1,0</w:t>
      </w:r>
      <w:r w:rsidRPr="007C5CAC">
        <w:rPr>
          <w:rFonts w:ascii="Times New Roman" w:hAnsi="Times New Roman" w:cs="Times New Roman"/>
          <w:sz w:val="28"/>
          <w:szCs w:val="28"/>
        </w:rPr>
        <w:t>;</w:t>
      </w:r>
    </w:p>
    <w:p w14:paraId="7594405E" w14:textId="4A8506C9" w:rsidR="00F11798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8D8">
        <w:rPr>
          <w:rFonts w:ascii="Times New Roman" w:hAnsi="Times New Roman" w:cs="Times New Roman"/>
          <w:sz w:val="28"/>
          <w:szCs w:val="28"/>
        </w:rPr>
        <w:t>- по показателю «</w:t>
      </w:r>
      <w:r w:rsidR="00675D0D" w:rsidRPr="00675D0D">
        <w:rPr>
          <w:rFonts w:ascii="Times New Roman" w:hAnsi="Times New Roman" w:cs="Times New Roman"/>
          <w:sz w:val="28"/>
          <w:szCs w:val="28"/>
        </w:rPr>
        <w:t>Общее количество подписчиков в официальных группах социальных сетей Пермского муниципального округа</w:t>
      </w:r>
      <w:r w:rsidRPr="007228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Pr="007228D8">
        <w:rPr>
          <w:rFonts w:ascii="Times New Roman" w:hAnsi="Times New Roman" w:cs="Times New Roman"/>
          <w:sz w:val="28"/>
          <w:szCs w:val="28"/>
        </w:rPr>
        <w:t>.» - 1,</w:t>
      </w:r>
      <w:r w:rsidR="00675D0D">
        <w:rPr>
          <w:rFonts w:ascii="Times New Roman" w:hAnsi="Times New Roman" w:cs="Times New Roman"/>
          <w:sz w:val="28"/>
          <w:szCs w:val="28"/>
        </w:rPr>
        <w:t>3</w:t>
      </w:r>
      <w:r w:rsidRPr="007228D8">
        <w:rPr>
          <w:rFonts w:ascii="Times New Roman" w:hAnsi="Times New Roman" w:cs="Times New Roman"/>
          <w:sz w:val="28"/>
          <w:szCs w:val="28"/>
        </w:rPr>
        <w:t xml:space="preserve"> (1</w:t>
      </w:r>
      <w:r w:rsidR="00675D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75D0D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>/</w:t>
      </w:r>
      <w:r w:rsidR="00A108EA">
        <w:rPr>
          <w:rFonts w:ascii="Times New Roman" w:hAnsi="Times New Roman" w:cs="Times New Roman"/>
          <w:sz w:val="28"/>
          <w:szCs w:val="28"/>
        </w:rPr>
        <w:t>1</w:t>
      </w:r>
      <w:r w:rsidR="00675D0D">
        <w:rPr>
          <w:rFonts w:ascii="Times New Roman" w:hAnsi="Times New Roman" w:cs="Times New Roman"/>
          <w:sz w:val="28"/>
          <w:szCs w:val="28"/>
        </w:rPr>
        <w:t>4</w:t>
      </w:r>
      <w:r w:rsidR="00A108E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00)</w:t>
      </w:r>
      <w:r w:rsidRPr="007228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8D8">
        <w:rPr>
          <w:rFonts w:ascii="Times New Roman" w:hAnsi="Times New Roman" w:cs="Times New Roman"/>
          <w:sz w:val="28"/>
          <w:szCs w:val="28"/>
        </w:rPr>
        <w:t xml:space="preserve">Достижение данного целевого показателя муниципальной подпрограммы принимается равным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28D8">
        <w:rPr>
          <w:rFonts w:ascii="Times New Roman" w:hAnsi="Times New Roman" w:cs="Times New Roman"/>
          <w:sz w:val="28"/>
          <w:szCs w:val="28"/>
        </w:rPr>
        <w:t xml:space="preserve"> </w:t>
      </w:r>
      <w:r w:rsidRPr="00672BA7">
        <w:rPr>
          <w:rFonts w:ascii="Times New Roman" w:hAnsi="Times New Roman" w:cs="Times New Roman"/>
          <w:sz w:val="28"/>
          <w:szCs w:val="28"/>
        </w:rPr>
        <w:t>1,</w:t>
      </w:r>
      <w:r w:rsidR="00675D0D">
        <w:rPr>
          <w:rFonts w:ascii="Times New Roman" w:hAnsi="Times New Roman" w:cs="Times New Roman"/>
          <w:sz w:val="28"/>
          <w:szCs w:val="28"/>
        </w:rPr>
        <w:t>3</w:t>
      </w:r>
      <w:r w:rsidRPr="007228D8">
        <w:rPr>
          <w:rFonts w:ascii="Times New Roman" w:hAnsi="Times New Roman" w:cs="Times New Roman"/>
          <w:sz w:val="28"/>
          <w:szCs w:val="28"/>
        </w:rPr>
        <w:t>;</w:t>
      </w:r>
    </w:p>
    <w:p w14:paraId="3396B5BB" w14:textId="77777777" w:rsidR="001D619B" w:rsidRPr="001D619B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19B">
        <w:rPr>
          <w:rFonts w:ascii="Times New Roman" w:hAnsi="Times New Roman" w:cs="Times New Roman"/>
          <w:sz w:val="28"/>
          <w:szCs w:val="28"/>
        </w:rPr>
        <w:t xml:space="preserve">- по показателю 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«Доля архивохранилищ, отвечающих нормативным требованиям, %» - 1,0 (9</w:t>
      </w:r>
      <w:r w:rsidR="00675D0D" w:rsidRPr="001D619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5D0D" w:rsidRPr="001D61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/ не менее 97,0). </w:t>
      </w:r>
      <w:r w:rsidR="001D619B" w:rsidRPr="001D619B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0CB3F852" w14:textId="71C60A30" w:rsidR="00A108EA" w:rsidRDefault="00A108EA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8EA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социально-правовых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запросов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исполненных в установленные сроки архивом Пермского муниципального округа</w:t>
      </w:r>
      <w:r w:rsidRPr="00A108EA">
        <w:rPr>
          <w:rFonts w:ascii="Times New Roman" w:hAnsi="Times New Roman" w:cs="Times New Roman"/>
          <w:color w:val="000000"/>
          <w:sz w:val="28"/>
          <w:szCs w:val="28"/>
        </w:rPr>
        <w:t>, %» - 1,0 (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A108EA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A108E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34989D6F" w14:textId="77777777" w:rsidR="001D619B" w:rsidRDefault="00675D0D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0D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612081" w:rsidRPr="00612081">
        <w:rPr>
          <w:rFonts w:ascii="Times New Roman" w:hAnsi="Times New Roman" w:cs="Times New Roman"/>
          <w:color w:val="000000"/>
          <w:sz w:val="28"/>
          <w:szCs w:val="28"/>
        </w:rPr>
        <w:t>Участие в судебных заседаниях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1208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>» - 1,</w:t>
      </w:r>
      <w:r w:rsidR="0061208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12081">
        <w:rPr>
          <w:rFonts w:ascii="Times New Roman" w:hAnsi="Times New Roman" w:cs="Times New Roman"/>
          <w:color w:val="000000"/>
          <w:sz w:val="28"/>
          <w:szCs w:val="28"/>
        </w:rPr>
        <w:t>87,7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612081">
        <w:rPr>
          <w:rFonts w:ascii="Times New Roman" w:hAnsi="Times New Roman" w:cs="Times New Roman"/>
          <w:color w:val="000000"/>
          <w:sz w:val="28"/>
          <w:szCs w:val="28"/>
        </w:rPr>
        <w:t>не менее 80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49D611E5" w14:textId="5DF87C05" w:rsidR="00F11798" w:rsidRPr="00B60347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0347">
        <w:rPr>
          <w:rFonts w:ascii="Times New Roman" w:hAnsi="Times New Roman" w:cs="Times New Roman"/>
          <w:sz w:val="28"/>
          <w:szCs w:val="28"/>
        </w:rPr>
        <w:t xml:space="preserve">одпрограммы составляет:  </w:t>
      </w:r>
      <w:proofErr w:type="spellStart"/>
      <w:r w:rsidRPr="00B60347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B60347">
        <w:rPr>
          <w:rFonts w:ascii="Times New Roman" w:hAnsi="Times New Roman" w:cs="Times New Roman"/>
          <w:sz w:val="28"/>
          <w:szCs w:val="28"/>
        </w:rPr>
        <w:t xml:space="preserve"> =  (1,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60347">
        <w:rPr>
          <w:rFonts w:ascii="Times New Roman" w:hAnsi="Times New Roman" w:cs="Times New Roman"/>
          <w:sz w:val="28"/>
          <w:szCs w:val="28"/>
        </w:rPr>
        <w:t xml:space="preserve"> + 1,0 +</w:t>
      </w:r>
      <w:r>
        <w:rPr>
          <w:rFonts w:ascii="Times New Roman" w:hAnsi="Times New Roman" w:cs="Times New Roman"/>
          <w:sz w:val="28"/>
          <w:szCs w:val="28"/>
        </w:rPr>
        <w:t>1,</w:t>
      </w:r>
      <w:r w:rsidR="001D61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60347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+1,0+1,</w:t>
      </w:r>
      <w:r w:rsidR="00C574D8">
        <w:rPr>
          <w:rFonts w:ascii="Times New Roman" w:hAnsi="Times New Roman" w:cs="Times New Roman"/>
          <w:sz w:val="28"/>
          <w:szCs w:val="28"/>
        </w:rPr>
        <w:t>0</w:t>
      </w:r>
      <w:r w:rsidRPr="00B60347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0347">
        <w:rPr>
          <w:rFonts w:ascii="Times New Roman" w:hAnsi="Times New Roman" w:cs="Times New Roman"/>
          <w:sz w:val="28"/>
          <w:szCs w:val="28"/>
        </w:rPr>
        <w:t xml:space="preserve"> = </w:t>
      </w:r>
      <w:r w:rsidRPr="00672BA7">
        <w:rPr>
          <w:rFonts w:ascii="Times New Roman" w:hAnsi="Times New Roman" w:cs="Times New Roman"/>
          <w:sz w:val="28"/>
          <w:szCs w:val="28"/>
        </w:rPr>
        <w:t>1,</w:t>
      </w:r>
      <w:r w:rsidR="00C574D8">
        <w:rPr>
          <w:rFonts w:ascii="Times New Roman" w:hAnsi="Times New Roman" w:cs="Times New Roman"/>
          <w:sz w:val="28"/>
          <w:szCs w:val="28"/>
        </w:rPr>
        <w:t>0</w:t>
      </w:r>
      <w:r w:rsidR="001D619B">
        <w:rPr>
          <w:rFonts w:ascii="Times New Roman" w:hAnsi="Times New Roman" w:cs="Times New Roman"/>
          <w:sz w:val="28"/>
          <w:szCs w:val="28"/>
        </w:rPr>
        <w:t>5</w:t>
      </w:r>
      <w:r w:rsidRPr="00B60347">
        <w:rPr>
          <w:rFonts w:ascii="Times New Roman" w:hAnsi="Times New Roman" w:cs="Times New Roman"/>
          <w:sz w:val="28"/>
          <w:szCs w:val="28"/>
        </w:rPr>
        <w:t>.</w:t>
      </w:r>
    </w:p>
    <w:p w14:paraId="34795DE0" w14:textId="5F21FB06" w:rsidR="00F11798" w:rsidRPr="00D951F5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Степень соответствия фактического уровня затрат подпрограммы составила:  Уф =</w:t>
      </w:r>
      <w:r w:rsidR="00A6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171 779,28/172 412,47</w:t>
      </w:r>
      <w:r w:rsidRPr="00D9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A6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99,63%</w:t>
      </w:r>
    </w:p>
    <w:p w14:paraId="2F13327E" w14:textId="44A7CE96" w:rsidR="00F11798" w:rsidRPr="009625F1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 Степень эффективности реализации подпрограммы с</w:t>
      </w:r>
      <w:r w:rsidRPr="00D9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74D8"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60535"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% (1,</w:t>
      </w:r>
      <w:r w:rsidR="00C574D8"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619B"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60535"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99,63</w:t>
      </w:r>
      <w:r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E84D6A1" w14:textId="349DAF36" w:rsidR="00F11798" w:rsidRDefault="00F11798" w:rsidP="00E77707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1D61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подпрограммы является</w:t>
      </w:r>
      <w:r w:rsid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</w:t>
      </w:r>
      <w:r w:rsidRP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BAB5FE" w14:textId="77777777" w:rsidR="001D619B" w:rsidRDefault="001D619B" w:rsidP="00E77707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9EB5F" w14:textId="77777777" w:rsidR="001D619B" w:rsidRDefault="001D619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C0013" w14:textId="46D7A64C" w:rsidR="001D619B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19B" w:rsidRPr="001D619B">
        <w:rPr>
          <w:rFonts w:ascii="Times New Roman" w:hAnsi="Times New Roman" w:cs="Times New Roman"/>
          <w:b/>
          <w:sz w:val="28"/>
          <w:szCs w:val="28"/>
        </w:rPr>
        <w:t>«Содействие развитию институтов гражданского общества и общественных инициатив</w:t>
      </w:r>
      <w:r w:rsidR="0059766C" w:rsidRPr="00597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66C" w:rsidRPr="00A60F7D">
        <w:rPr>
          <w:rFonts w:ascii="Times New Roman" w:hAnsi="Times New Roman" w:cs="Times New Roman"/>
          <w:b/>
          <w:sz w:val="28"/>
          <w:szCs w:val="28"/>
        </w:rPr>
        <w:t>в Пермском муниципальном округе</w:t>
      </w:r>
      <w:r w:rsidR="001D619B" w:rsidRPr="001D619B">
        <w:rPr>
          <w:rFonts w:ascii="Times New Roman" w:hAnsi="Times New Roman" w:cs="Times New Roman"/>
          <w:b/>
          <w:sz w:val="28"/>
          <w:szCs w:val="28"/>
        </w:rPr>
        <w:t>»</w:t>
      </w:r>
    </w:p>
    <w:p w14:paraId="560686B0" w14:textId="77777777" w:rsidR="001D619B" w:rsidRDefault="001D619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58E24" w14:textId="77777777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A1208">
        <w:t xml:space="preserve"> </w:t>
      </w:r>
      <w:r w:rsidRPr="00DA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подпрограммы составила:</w:t>
      </w: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031045" w14:textId="77777777" w:rsidR="001D619B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 показателю </w:t>
      </w:r>
      <w:r w:rsidRPr="00410FA8">
        <w:rPr>
          <w:rFonts w:ascii="Times New Roman" w:hAnsi="Times New Roman" w:cs="Times New Roman"/>
          <w:sz w:val="28"/>
          <w:szCs w:val="28"/>
        </w:rPr>
        <w:t>«</w:t>
      </w:r>
      <w:r w:rsidR="001D619B" w:rsidRPr="001D619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1D619B" w:rsidRPr="001D619B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1D619B" w:rsidRPr="001D619B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ед.</w:t>
      </w:r>
      <w:r w:rsidRPr="00410F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составила – 1,0</w:t>
      </w:r>
      <w:r w:rsidR="001D619B">
        <w:rPr>
          <w:rFonts w:ascii="Times New Roman" w:hAnsi="Times New Roman" w:cs="Times New Roman"/>
          <w:sz w:val="28"/>
          <w:szCs w:val="28"/>
        </w:rPr>
        <w:t>5</w:t>
      </w:r>
      <w:r w:rsidRPr="003C29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619B">
        <w:rPr>
          <w:rFonts w:ascii="Times New Roman" w:hAnsi="Times New Roman" w:cs="Times New Roman"/>
          <w:sz w:val="28"/>
          <w:szCs w:val="28"/>
        </w:rPr>
        <w:t>8</w:t>
      </w:r>
      <w:r w:rsidRPr="003C296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не менее 55</w:t>
      </w:r>
      <w:r w:rsidRPr="003C2964">
        <w:rPr>
          <w:rFonts w:ascii="Times New Roman" w:hAnsi="Times New Roman" w:cs="Times New Roman"/>
          <w:sz w:val="28"/>
          <w:szCs w:val="28"/>
        </w:rPr>
        <w:t>)</w:t>
      </w:r>
      <w:r w:rsidRPr="003C29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1208">
        <w:t xml:space="preserve"> </w:t>
      </w:r>
      <w:r>
        <w:t xml:space="preserve"> </w:t>
      </w:r>
      <w:r w:rsidR="001D619B" w:rsidRPr="001D619B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4B3CA76D" w14:textId="36734E3B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D8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>Количество организованных администрацией совместно с СО НКО социально значимых мероприятий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составила – 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="008022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22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6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B6C38" w14:textId="76B23E0D" w:rsidR="001D619B" w:rsidRPr="00696135" w:rsidRDefault="001D619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- по показателю «Количество ветеранов, обученных компьютерной (мобильной) грамотности, чел.» -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342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/ 50).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 к Порядку</w:t>
      </w:r>
      <w:r>
        <w:t xml:space="preserve"> </w:t>
      </w:r>
      <w:r w:rsidR="00802226">
        <w:rPr>
          <w:rFonts w:ascii="Times New Roman" w:hAnsi="Times New Roman" w:cs="Times New Roman"/>
          <w:sz w:val="28"/>
          <w:szCs w:val="28"/>
        </w:rPr>
        <w:t>в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8022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если уровень достижения показателей муниципальной программы (подпрограмм) значительно перевыполнен, оценка степени достижения целей и решения задач муниципальной программы (подпрограмм) по данному показателю принимается не более 1,5.</w:t>
      </w:r>
      <w:r w:rsidR="00595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0C8" w:rsidRPr="005950C8">
        <w:rPr>
          <w:rFonts w:ascii="Times New Roman" w:hAnsi="Times New Roman" w:cs="Times New Roman"/>
          <w:color w:val="000000"/>
          <w:sz w:val="28"/>
          <w:szCs w:val="28"/>
        </w:rPr>
        <w:t>Достижение данного целевого показателя муниципальной подпрограммы принимается равным – 1,</w:t>
      </w:r>
      <w:r w:rsidR="005950C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950C8" w:rsidRPr="005950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EFD6B0" w14:textId="5BF46AA0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D8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>Количество СО НКО, внесенных в реестр СО НКО – получателей поддержки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составила – </w:t>
      </w:r>
      <w:r w:rsidR="00074399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C12D4" w14:textId="2F0011B3" w:rsidR="00F11798" w:rsidRPr="00ED146C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59D8">
        <w:rPr>
          <w:rFonts w:ascii="Times New Roman" w:hAnsi="Times New Roman" w:cs="Times New Roman"/>
          <w:sz w:val="28"/>
          <w:szCs w:val="28"/>
        </w:rPr>
        <w:t xml:space="preserve">Итого, степень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59D8">
        <w:rPr>
          <w:rFonts w:ascii="Times New Roman" w:hAnsi="Times New Roman" w:cs="Times New Roman"/>
          <w:sz w:val="28"/>
          <w:szCs w:val="28"/>
        </w:rPr>
        <w:t xml:space="preserve">одпрограммы составляет:  </w:t>
      </w:r>
      <w:proofErr w:type="spellStart"/>
      <w:r w:rsidRPr="000F59D8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0F59D8">
        <w:rPr>
          <w:rFonts w:ascii="Times New Roman" w:hAnsi="Times New Roman" w:cs="Times New Roman"/>
          <w:sz w:val="28"/>
          <w:szCs w:val="28"/>
        </w:rPr>
        <w:t xml:space="preserve"> =  (1,0 + 1,</w:t>
      </w:r>
      <w:r w:rsidR="005950C8">
        <w:rPr>
          <w:rFonts w:ascii="Times New Roman" w:hAnsi="Times New Roman" w:cs="Times New Roman"/>
          <w:sz w:val="28"/>
          <w:szCs w:val="28"/>
        </w:rPr>
        <w:t>0</w:t>
      </w:r>
      <w:r w:rsidR="00802226">
        <w:rPr>
          <w:rFonts w:ascii="Times New Roman" w:hAnsi="Times New Roman" w:cs="Times New Roman"/>
          <w:sz w:val="28"/>
          <w:szCs w:val="28"/>
        </w:rPr>
        <w:t>7</w:t>
      </w:r>
      <w:r w:rsidRPr="000F59D8">
        <w:rPr>
          <w:rFonts w:ascii="Times New Roman" w:hAnsi="Times New Roman" w:cs="Times New Roman"/>
          <w:sz w:val="28"/>
          <w:szCs w:val="28"/>
        </w:rPr>
        <w:t xml:space="preserve"> +</w:t>
      </w:r>
      <w:r w:rsidR="00074399">
        <w:rPr>
          <w:rFonts w:ascii="Times New Roman" w:hAnsi="Times New Roman" w:cs="Times New Roman"/>
          <w:sz w:val="28"/>
          <w:szCs w:val="28"/>
        </w:rPr>
        <w:t>1</w:t>
      </w:r>
      <w:r w:rsidR="005950C8">
        <w:rPr>
          <w:rFonts w:ascii="Times New Roman" w:hAnsi="Times New Roman" w:cs="Times New Roman"/>
          <w:sz w:val="28"/>
          <w:szCs w:val="28"/>
        </w:rPr>
        <w:t>,5+1</w:t>
      </w:r>
      <w:r w:rsidRPr="000F59D8">
        <w:rPr>
          <w:rFonts w:ascii="Times New Roman" w:hAnsi="Times New Roman" w:cs="Times New Roman"/>
          <w:sz w:val="28"/>
          <w:szCs w:val="28"/>
        </w:rPr>
        <w:t xml:space="preserve">) / </w:t>
      </w:r>
      <w:r w:rsidR="005950C8">
        <w:rPr>
          <w:rFonts w:ascii="Times New Roman" w:hAnsi="Times New Roman" w:cs="Times New Roman"/>
          <w:sz w:val="28"/>
          <w:szCs w:val="28"/>
        </w:rPr>
        <w:t>4</w:t>
      </w:r>
      <w:r w:rsidRPr="000F59D8">
        <w:rPr>
          <w:rFonts w:ascii="Times New Roman" w:hAnsi="Times New Roman" w:cs="Times New Roman"/>
          <w:sz w:val="28"/>
          <w:szCs w:val="28"/>
        </w:rPr>
        <w:t xml:space="preserve"> =</w:t>
      </w:r>
      <w:r w:rsidRPr="001F4796">
        <w:rPr>
          <w:rFonts w:ascii="Times New Roman" w:hAnsi="Times New Roman" w:cs="Times New Roman"/>
          <w:sz w:val="28"/>
          <w:szCs w:val="28"/>
        </w:rPr>
        <w:t xml:space="preserve"> </w:t>
      </w:r>
      <w:r w:rsidR="00074399">
        <w:rPr>
          <w:rFonts w:ascii="Times New Roman" w:hAnsi="Times New Roman" w:cs="Times New Roman"/>
          <w:sz w:val="28"/>
          <w:szCs w:val="28"/>
        </w:rPr>
        <w:t>1,1</w:t>
      </w:r>
      <w:r w:rsidR="00802226">
        <w:rPr>
          <w:rFonts w:ascii="Times New Roman" w:hAnsi="Times New Roman" w:cs="Times New Roman"/>
          <w:sz w:val="28"/>
          <w:szCs w:val="28"/>
        </w:rPr>
        <w:t>4</w:t>
      </w:r>
    </w:p>
    <w:p w14:paraId="363B1047" w14:textId="61736971" w:rsidR="00F11798" w:rsidRPr="00D951F5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8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Степень соответствия фактического уровня затрат подпрограммы </w:t>
      </w:r>
      <w:r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</w:t>
      </w:r>
      <w:r w:rsidRPr="00D9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 = </w:t>
      </w:r>
      <w:r w:rsidR="0080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14 341,69/14 341,</w:t>
      </w:r>
      <w:r w:rsidR="00802226" w:rsidRPr="0080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80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*100=100%.</w:t>
      </w:r>
    </w:p>
    <w:p w14:paraId="12EC55A7" w14:textId="6A664F67" w:rsidR="00F11798" w:rsidRPr="0080222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Эффективность реализации подпрограммы </w:t>
      </w:r>
      <w:r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114%</w:t>
      </w:r>
      <w:r w:rsidR="0051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(1,14*100).</w:t>
      </w:r>
    </w:p>
    <w:p w14:paraId="0F9EA3B0" w14:textId="62CD4B58" w:rsidR="00F11798" w:rsidRPr="00B8066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AD78BF"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подпрограммы является </w:t>
      </w:r>
      <w:r w:rsidR="00E77707"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A5D5F" w14:textId="77777777" w:rsidR="00F11798" w:rsidRDefault="00F11798" w:rsidP="00F1179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7507E" w14:textId="77777777" w:rsidR="002357F8" w:rsidRDefault="002357F8" w:rsidP="00F1179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87B13D" w14:textId="77777777" w:rsidR="002357F8" w:rsidRDefault="002357F8" w:rsidP="00F1179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A7453A" w14:textId="77777777" w:rsidR="002357F8" w:rsidRDefault="002357F8" w:rsidP="00F1179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E53AE" w14:textId="1F974DEE" w:rsidR="00F11798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 w:rsidR="00AD7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D78BF" w:rsidRPr="00AD78BF">
        <w:rPr>
          <w:rFonts w:ascii="Times New Roman" w:hAnsi="Times New Roman" w:cs="Times New Roman"/>
          <w:b/>
          <w:sz w:val="28"/>
          <w:szCs w:val="28"/>
        </w:rPr>
        <w:t>«Гармонизация межнациональных и межконфессиональных отношений на территории П</w:t>
      </w:r>
      <w:r w:rsidR="00AD78BF">
        <w:rPr>
          <w:rFonts w:ascii="Times New Roman" w:hAnsi="Times New Roman" w:cs="Times New Roman"/>
          <w:b/>
          <w:sz w:val="28"/>
          <w:szCs w:val="28"/>
        </w:rPr>
        <w:t>ермского муниципального округа»</w:t>
      </w:r>
    </w:p>
    <w:p w14:paraId="0A95712A" w14:textId="77777777" w:rsidR="00AD78BF" w:rsidRPr="00C80162" w:rsidRDefault="00AD78BF" w:rsidP="00F11798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CE3A5" w14:textId="77777777" w:rsidR="00F11798" w:rsidRPr="00B8066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целевых показателей подпрограммы составила:</w:t>
      </w:r>
    </w:p>
    <w:p w14:paraId="74FDDE78" w14:textId="3E7EB5BC" w:rsidR="00AD78BF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66">
        <w:rPr>
          <w:rFonts w:ascii="Times New Roman" w:hAnsi="Times New Roman" w:cs="Times New Roman"/>
          <w:sz w:val="28"/>
          <w:szCs w:val="28"/>
        </w:rPr>
        <w:t>- по показателю «</w:t>
      </w:r>
      <w:r w:rsidR="00AD78BF" w:rsidRPr="00AD78BF">
        <w:rPr>
          <w:rFonts w:ascii="Times New Roman" w:hAnsi="Times New Roman" w:cs="Times New Roman"/>
          <w:sz w:val="28"/>
          <w:szCs w:val="28"/>
        </w:rPr>
        <w:t>Доля граждан, положительно оценивающих состояние межнациональных отношений в Пермском муниципальном округе, от общей численности опрошенных</w:t>
      </w:r>
      <w:r w:rsidRPr="00B80666">
        <w:rPr>
          <w:rFonts w:ascii="Times New Roman" w:hAnsi="Times New Roman" w:cs="Times New Roman"/>
          <w:sz w:val="28"/>
          <w:szCs w:val="28"/>
        </w:rPr>
        <w:t>, %» - 1,0</w:t>
      </w:r>
      <w:r w:rsidR="00AD78BF">
        <w:rPr>
          <w:rFonts w:ascii="Times New Roman" w:hAnsi="Times New Roman" w:cs="Times New Roman"/>
          <w:sz w:val="28"/>
          <w:szCs w:val="28"/>
        </w:rPr>
        <w:t>5</w:t>
      </w:r>
      <w:r w:rsidRPr="00B80666">
        <w:rPr>
          <w:rFonts w:ascii="Times New Roman" w:hAnsi="Times New Roman" w:cs="Times New Roman"/>
          <w:sz w:val="28"/>
          <w:szCs w:val="28"/>
        </w:rPr>
        <w:t xml:space="preserve"> (</w:t>
      </w:r>
      <w:r w:rsidR="00AD78BF">
        <w:rPr>
          <w:rFonts w:ascii="Times New Roman" w:hAnsi="Times New Roman" w:cs="Times New Roman"/>
          <w:sz w:val="28"/>
          <w:szCs w:val="28"/>
        </w:rPr>
        <w:t>84,3</w:t>
      </w:r>
      <w:r>
        <w:rPr>
          <w:rFonts w:ascii="Times New Roman" w:hAnsi="Times New Roman" w:cs="Times New Roman"/>
          <w:sz w:val="28"/>
          <w:szCs w:val="28"/>
        </w:rPr>
        <w:t>/ не менее 80</w:t>
      </w:r>
      <w:r w:rsidRPr="00B806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78BF" w:rsidRPr="00AD78BF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1EF778B9" w14:textId="77777777" w:rsidR="00AD78BF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66">
        <w:rPr>
          <w:rFonts w:ascii="Times New Roman" w:hAnsi="Times New Roman"/>
          <w:sz w:val="28"/>
          <w:szCs w:val="28"/>
        </w:rPr>
        <w:t>- по показателю «</w:t>
      </w:r>
      <w:r w:rsidR="00AD78BF" w:rsidRPr="00AD78BF">
        <w:rPr>
          <w:rFonts w:ascii="Times New Roman" w:hAnsi="Times New Roman"/>
          <w:sz w:val="28"/>
          <w:szCs w:val="28"/>
        </w:rPr>
        <w:t xml:space="preserve">Доля граждан, положительно оценивающих состояние </w:t>
      </w:r>
      <w:r w:rsidR="00AD78BF" w:rsidRPr="00AD78BF">
        <w:rPr>
          <w:rFonts w:ascii="Times New Roman" w:hAnsi="Times New Roman"/>
          <w:sz w:val="28"/>
          <w:szCs w:val="28"/>
        </w:rPr>
        <w:lastRenderedPageBreak/>
        <w:t>межконфессиональных отношений в Пермском муниципальном округе, от общей численности опрошенных</w:t>
      </w:r>
      <w:r w:rsidRPr="00B80666">
        <w:rPr>
          <w:rFonts w:ascii="Times New Roman" w:hAnsi="Times New Roman"/>
          <w:sz w:val="28"/>
          <w:szCs w:val="28"/>
        </w:rPr>
        <w:t xml:space="preserve">, %» - </w:t>
      </w:r>
      <w:r w:rsidRPr="00B80666">
        <w:rPr>
          <w:rFonts w:ascii="Times New Roman" w:hAnsi="Times New Roman" w:cs="Times New Roman"/>
          <w:sz w:val="28"/>
          <w:szCs w:val="28"/>
        </w:rPr>
        <w:t>1,1</w:t>
      </w:r>
      <w:r w:rsidR="00AD78BF">
        <w:rPr>
          <w:rFonts w:ascii="Times New Roman" w:hAnsi="Times New Roman" w:cs="Times New Roman"/>
          <w:sz w:val="28"/>
          <w:szCs w:val="28"/>
        </w:rPr>
        <w:t>4</w:t>
      </w:r>
      <w:r w:rsidRPr="00B80666">
        <w:rPr>
          <w:rFonts w:ascii="Times New Roman" w:hAnsi="Times New Roman" w:cs="Times New Roman"/>
          <w:sz w:val="28"/>
          <w:szCs w:val="28"/>
        </w:rPr>
        <w:t xml:space="preserve"> (</w:t>
      </w:r>
      <w:r w:rsidR="00AD78BF">
        <w:rPr>
          <w:rFonts w:ascii="Times New Roman" w:hAnsi="Times New Roman" w:cs="Times New Roman"/>
          <w:sz w:val="28"/>
          <w:szCs w:val="28"/>
        </w:rPr>
        <w:t>91,7</w:t>
      </w:r>
      <w:r w:rsidRPr="00B8066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D78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06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0666">
        <w:rPr>
          <w:rFonts w:ascii="Times New Roman" w:hAnsi="Times New Roman" w:cs="Times New Roman"/>
          <w:sz w:val="28"/>
          <w:szCs w:val="28"/>
        </w:rPr>
        <w:tab/>
      </w:r>
      <w:r w:rsidR="00AD78BF" w:rsidRPr="00AD78BF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49E9C7D5" w14:textId="72010399" w:rsidR="00AD78BF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40">
        <w:rPr>
          <w:rFonts w:ascii="Times New Roman" w:hAnsi="Times New Roman" w:cs="Times New Roman"/>
          <w:sz w:val="28"/>
          <w:szCs w:val="28"/>
        </w:rPr>
        <w:t>- по показателю «</w:t>
      </w:r>
      <w:r w:rsidR="00AD78BF" w:rsidRPr="00AD78BF">
        <w:rPr>
          <w:rFonts w:ascii="Times New Roman" w:hAnsi="Times New Roman" w:cs="Times New Roman"/>
          <w:sz w:val="28"/>
          <w:szCs w:val="28"/>
        </w:rPr>
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</w:r>
      <w:r w:rsidRPr="00CD5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Pr="00CD5240">
        <w:rPr>
          <w:rFonts w:ascii="Times New Roman" w:hAnsi="Times New Roman" w:cs="Times New Roman"/>
          <w:sz w:val="28"/>
          <w:szCs w:val="28"/>
        </w:rPr>
        <w:t>» - 1,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2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240">
        <w:rPr>
          <w:rFonts w:ascii="Times New Roman" w:hAnsi="Times New Roman" w:cs="Times New Roman"/>
          <w:sz w:val="28"/>
          <w:szCs w:val="28"/>
        </w:rPr>
        <w:t xml:space="preserve">/ не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24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8BF" w:rsidRPr="00AD78BF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0702DAF3" w14:textId="28A408BA" w:rsidR="00F11798" w:rsidRPr="00B80666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</w:t>
      </w:r>
      <w:r w:rsidRPr="00B80666">
        <w:rPr>
          <w:rFonts w:ascii="Times New Roman" w:hAnsi="Times New Roman" w:cs="Times New Roman"/>
          <w:sz w:val="28"/>
          <w:szCs w:val="28"/>
        </w:rPr>
        <w:t xml:space="preserve">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0666">
        <w:rPr>
          <w:rFonts w:ascii="Times New Roman" w:hAnsi="Times New Roman" w:cs="Times New Roman"/>
          <w:sz w:val="28"/>
          <w:szCs w:val="28"/>
        </w:rPr>
        <w:t xml:space="preserve">одпрограммы составляет: </w:t>
      </w:r>
      <w:proofErr w:type="spellStart"/>
      <w:r w:rsidRPr="00B80666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B80666">
        <w:rPr>
          <w:rFonts w:ascii="Times New Roman" w:hAnsi="Times New Roman" w:cs="Times New Roman"/>
          <w:sz w:val="28"/>
          <w:szCs w:val="28"/>
        </w:rPr>
        <w:t xml:space="preserve"> = (1,0 + 1,</w:t>
      </w:r>
      <w:r>
        <w:rPr>
          <w:rFonts w:ascii="Times New Roman" w:hAnsi="Times New Roman" w:cs="Times New Roman"/>
          <w:sz w:val="28"/>
          <w:szCs w:val="28"/>
        </w:rPr>
        <w:t>0+1,0</w:t>
      </w:r>
      <w:r w:rsidRPr="00B80666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0666">
        <w:rPr>
          <w:rFonts w:ascii="Times New Roman" w:hAnsi="Times New Roman" w:cs="Times New Roman"/>
          <w:sz w:val="28"/>
          <w:szCs w:val="28"/>
        </w:rPr>
        <w:t xml:space="preserve"> показателя = 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0666">
        <w:rPr>
          <w:rFonts w:ascii="Times New Roman" w:hAnsi="Times New Roman" w:cs="Times New Roman"/>
          <w:sz w:val="28"/>
          <w:szCs w:val="28"/>
        </w:rPr>
        <w:t>.</w:t>
      </w:r>
    </w:p>
    <w:p w14:paraId="1396626A" w14:textId="4F409593" w:rsidR="00F11798" w:rsidRPr="004A38F5" w:rsidRDefault="00F11798" w:rsidP="00F1179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Степень соответствия фактического уровня затрат подпрограммы составила: Уф = </w:t>
      </w:r>
      <w:r w:rsidR="0051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396,68/396,68*100=100%</w:t>
      </w:r>
    </w:p>
    <w:p w14:paraId="0B4A3096" w14:textId="19AA6700" w:rsidR="00F11798" w:rsidRPr="004A38F5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Эффективность реализации подпрограммы с</w:t>
      </w:r>
      <w:r w:rsidRPr="004A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3B0A24">
        <w:rPr>
          <w:rFonts w:ascii="Times New Roman" w:eastAsia="Times New Roman" w:hAnsi="Times New Roman" w:cs="Times New Roman"/>
          <w:sz w:val="28"/>
          <w:szCs w:val="28"/>
          <w:lang w:eastAsia="ru-RU"/>
        </w:rPr>
        <w:t>100% (1,0*100).</w:t>
      </w:r>
    </w:p>
    <w:p w14:paraId="3836A72F" w14:textId="3B8627CB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AD7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подпрограммы является </w:t>
      </w:r>
      <w:r w:rsidR="003B0A2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эффективной.</w:t>
      </w:r>
    </w:p>
    <w:p w14:paraId="23B894DC" w14:textId="77777777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912EA" w14:textId="498167F9" w:rsidR="00AD78BF" w:rsidRPr="00AD78BF" w:rsidRDefault="00F11798" w:rsidP="00AD78B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 и результативности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570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</w:t>
      </w:r>
      <w:r w:rsidR="00AD78BF" w:rsidRPr="00AD7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деятельности органов местного самоуправления и </w:t>
      </w:r>
      <w:r w:rsidR="00597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</w:t>
      </w:r>
      <w:r w:rsidR="00AD78BF" w:rsidRPr="00AD7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казенных учреждений Пермского муниципального округа»</w:t>
      </w:r>
    </w:p>
    <w:p w14:paraId="3CBD8F59" w14:textId="77777777" w:rsidR="002117BB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117BB"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достижения целевых показателей подпрограммы составила: </w:t>
      </w:r>
    </w:p>
    <w:p w14:paraId="16556668" w14:textId="5A8CEFD5" w:rsidR="002117BB" w:rsidRDefault="002117B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показателю 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D78BF" w:rsidRP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рабочих мест в </w:t>
      </w:r>
      <w:r w:rsidR="003B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 местного самоуправления</w:t>
      </w:r>
      <w:r w:rsidR="00AD78BF" w:rsidRP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казенных учреждений Пермского муниципального округа, обеспеченных исправными компьютерной и оргтехникой, антивирусной защитой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%» - </w:t>
      </w:r>
      <w:r w:rsidR="00F11798" w:rsidRPr="0095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11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11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данного целевого показателя муниципальной подпрограммы принимается равным - 1,0;</w:t>
      </w:r>
    </w:p>
    <w:p w14:paraId="2C5B7260" w14:textId="59FDD12C" w:rsidR="002117BB" w:rsidRDefault="002117B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показателю «</w:t>
      </w:r>
      <w:r w:rsidR="005D627F" w:rsidRP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исполненных заявок на предоставление транспортных средств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%» - 1,0 (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27F" w:rsidRP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данного целевого показателя муниципальной подпрограммы принимается равным - 1,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D627F" w:rsidRP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289DE6" w14:textId="6A65294A" w:rsidR="00F11798" w:rsidRPr="005703E0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Итого, степень достижения целей и решения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одпрограммы составляет: </w:t>
      </w:r>
      <w:proofErr w:type="spellStart"/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Сдц</w:t>
      </w:r>
      <w:proofErr w:type="spellEnd"/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+1,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= 1,0.</w:t>
      </w:r>
    </w:p>
    <w:p w14:paraId="0D3E3828" w14:textId="25EB8C40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Степень соответствия фактического уровня затрат подпрограммы составила:  </w:t>
      </w:r>
      <w:r w:rsid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Уф=140 447,03/141992,4*100=98,9%</w:t>
      </w:r>
      <w:r w:rsidR="00E8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37CE21" w14:textId="11EE92AF" w:rsidR="00E85AF2" w:rsidRPr="004A38F5" w:rsidRDefault="00E85AF2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Эффективность реализации подпрограммы составила 98,9% (1,0*98,9).</w:t>
      </w:r>
    </w:p>
    <w:p w14:paraId="532E0F24" w14:textId="5F7123CD" w:rsidR="00F11798" w:rsidRPr="00B8066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202</w:t>
      </w:r>
      <w:r w:rsidR="00AD78BF" w:rsidRP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реализация подпрограммы </w:t>
      </w:r>
      <w:r w:rsidRPr="00E8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E8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эффективной.</w:t>
      </w:r>
    </w:p>
    <w:p w14:paraId="361D40DB" w14:textId="77777777" w:rsidR="00E42E4D" w:rsidRDefault="00E42E4D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A4687" w14:textId="77777777" w:rsidR="00F11798" w:rsidRPr="005D627F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Эффективность реализации Муниципальной программы составила: </w:t>
      </w:r>
    </w:p>
    <w:p w14:paraId="41906044" w14:textId="01ACAEA7" w:rsidR="00F11798" w:rsidRPr="00413887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AF2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E85AF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85AF2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E85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AF2">
        <w:rPr>
          <w:rFonts w:ascii="Times New Roman" w:hAnsi="Times New Roman" w:cs="Times New Roman"/>
          <w:sz w:val="28"/>
          <w:szCs w:val="28"/>
        </w:rPr>
        <w:t>x Уф</w:t>
      </w:r>
      <w:proofErr w:type="gramEnd"/>
      <w:r w:rsidRPr="00E85AF2">
        <w:rPr>
          <w:rFonts w:ascii="Times New Roman" w:hAnsi="Times New Roman" w:cs="Times New Roman"/>
          <w:sz w:val="28"/>
          <w:szCs w:val="28"/>
        </w:rPr>
        <w:t>=1,</w:t>
      </w:r>
      <w:r w:rsidR="00A04B97">
        <w:rPr>
          <w:rFonts w:ascii="Times New Roman" w:hAnsi="Times New Roman" w:cs="Times New Roman"/>
          <w:sz w:val="28"/>
          <w:szCs w:val="28"/>
        </w:rPr>
        <w:t xml:space="preserve">33 </w:t>
      </w:r>
      <w:r w:rsidRPr="00E85AF2">
        <w:rPr>
          <w:rFonts w:ascii="Times New Roman" w:hAnsi="Times New Roman" w:cs="Times New Roman"/>
          <w:sz w:val="28"/>
          <w:szCs w:val="28"/>
        </w:rPr>
        <w:t>х</w:t>
      </w:r>
      <w:r w:rsidR="00A04B97">
        <w:rPr>
          <w:rFonts w:ascii="Times New Roman" w:hAnsi="Times New Roman" w:cs="Times New Roman"/>
          <w:sz w:val="28"/>
          <w:szCs w:val="28"/>
        </w:rPr>
        <w:t xml:space="preserve"> 99,34</w:t>
      </w:r>
      <w:r w:rsidRPr="00E85AF2">
        <w:rPr>
          <w:rFonts w:ascii="Times New Roman" w:hAnsi="Times New Roman" w:cs="Times New Roman"/>
          <w:sz w:val="28"/>
          <w:szCs w:val="28"/>
        </w:rPr>
        <w:t>=</w:t>
      </w:r>
      <w:r w:rsidR="00E77707" w:rsidRPr="00E85AF2">
        <w:rPr>
          <w:rFonts w:ascii="Times New Roman" w:hAnsi="Times New Roman" w:cs="Times New Roman"/>
          <w:sz w:val="28"/>
          <w:szCs w:val="28"/>
        </w:rPr>
        <w:t>1</w:t>
      </w:r>
      <w:r w:rsidR="00A04B97">
        <w:rPr>
          <w:rFonts w:ascii="Times New Roman" w:hAnsi="Times New Roman" w:cs="Times New Roman"/>
          <w:sz w:val="28"/>
          <w:szCs w:val="28"/>
        </w:rPr>
        <w:t>32</w:t>
      </w:r>
      <w:r w:rsidRPr="00E85AF2">
        <w:rPr>
          <w:rFonts w:ascii="Times New Roman" w:hAnsi="Times New Roman" w:cs="Times New Roman"/>
          <w:sz w:val="28"/>
          <w:szCs w:val="28"/>
        </w:rPr>
        <w:t>%, в том</w:t>
      </w:r>
      <w:r w:rsidRPr="00413887">
        <w:rPr>
          <w:rFonts w:ascii="Times New Roman" w:hAnsi="Times New Roman" w:cs="Times New Roman"/>
          <w:sz w:val="28"/>
          <w:szCs w:val="28"/>
        </w:rPr>
        <w:t xml:space="preserve"> числе по подпрограммам: </w:t>
      </w:r>
    </w:p>
    <w:p w14:paraId="5AC9E585" w14:textId="58B4E042" w:rsidR="00F11798" w:rsidRPr="00D2676F" w:rsidRDefault="00F11798" w:rsidP="00F1179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 </w:t>
      </w:r>
      <w:r w:rsidR="00E77707" w:rsidRP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совершенствования муниципального управления Пермского муниципального округа»</w:t>
      </w: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96F2897" w14:textId="5D979759" w:rsidR="00BE5B66" w:rsidRDefault="00F11798" w:rsidP="00BE5B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4B97">
        <w:rPr>
          <w:rFonts w:ascii="Times New Roman" w:hAnsi="Times New Roman" w:cs="Times New Roman"/>
          <w:sz w:val="28"/>
          <w:szCs w:val="28"/>
        </w:rPr>
        <w:t>Эмп1 = Сдц1 x Уф1=1,</w:t>
      </w:r>
      <w:r w:rsidR="005D627F" w:rsidRPr="00A04B97">
        <w:rPr>
          <w:rFonts w:ascii="Times New Roman" w:hAnsi="Times New Roman" w:cs="Times New Roman"/>
          <w:sz w:val="28"/>
          <w:szCs w:val="28"/>
        </w:rPr>
        <w:t>0</w:t>
      </w:r>
      <w:r w:rsidR="00E77707" w:rsidRPr="00A04B97">
        <w:rPr>
          <w:rFonts w:ascii="Times New Roman" w:hAnsi="Times New Roman" w:cs="Times New Roman"/>
          <w:sz w:val="28"/>
          <w:szCs w:val="28"/>
        </w:rPr>
        <w:t>5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A04B97">
        <w:rPr>
          <w:rFonts w:ascii="Times New Roman" w:hAnsi="Times New Roman" w:cs="Times New Roman"/>
          <w:sz w:val="28"/>
          <w:szCs w:val="28"/>
        </w:rPr>
        <w:t>х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="00A04B97">
        <w:rPr>
          <w:rFonts w:ascii="Times New Roman" w:hAnsi="Times New Roman" w:cs="Times New Roman"/>
          <w:sz w:val="28"/>
          <w:szCs w:val="28"/>
        </w:rPr>
        <w:t>99,63</w:t>
      </w:r>
      <w:r w:rsidRPr="00A04B97">
        <w:rPr>
          <w:rFonts w:ascii="Times New Roman" w:hAnsi="Times New Roman" w:cs="Times New Roman"/>
          <w:sz w:val="28"/>
          <w:szCs w:val="28"/>
        </w:rPr>
        <w:t>=1</w:t>
      </w:r>
      <w:r w:rsidR="005D627F" w:rsidRPr="00A04B97">
        <w:rPr>
          <w:rFonts w:ascii="Times New Roman" w:hAnsi="Times New Roman" w:cs="Times New Roman"/>
          <w:sz w:val="28"/>
          <w:szCs w:val="28"/>
        </w:rPr>
        <w:t>0</w:t>
      </w:r>
      <w:r w:rsidR="00A04B97">
        <w:rPr>
          <w:rFonts w:ascii="Times New Roman" w:hAnsi="Times New Roman" w:cs="Times New Roman"/>
          <w:sz w:val="28"/>
          <w:szCs w:val="28"/>
        </w:rPr>
        <w:t>4,6</w:t>
      </w:r>
      <w:r w:rsidRPr="00A04B97">
        <w:rPr>
          <w:rFonts w:ascii="Times New Roman" w:hAnsi="Times New Roman" w:cs="Times New Roman"/>
          <w:sz w:val="28"/>
          <w:szCs w:val="28"/>
        </w:rPr>
        <w:t>%</w:t>
      </w:r>
    </w:p>
    <w:p w14:paraId="08CD9C57" w14:textId="7B989A77" w:rsidR="00F11798" w:rsidRPr="00C623BC" w:rsidRDefault="00F11798" w:rsidP="00BE5B6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«</w:t>
      </w:r>
      <w:r w:rsidR="00E77707" w:rsidRP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развитию институтов гражданского общества и общественных </w:t>
      </w:r>
      <w:r w:rsidR="00E77707" w:rsidRPr="004707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</w:t>
      </w:r>
      <w:r w:rsidR="00470769" w:rsidRPr="00470769">
        <w:rPr>
          <w:rFonts w:ascii="Times New Roman" w:hAnsi="Times New Roman" w:cs="Times New Roman"/>
          <w:sz w:val="28"/>
          <w:szCs w:val="28"/>
        </w:rPr>
        <w:t xml:space="preserve"> в Пермском муниципальном округе</w:t>
      </w:r>
      <w:r w:rsidR="00E77707" w:rsidRPr="004707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07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F36ABB" w14:textId="2159372A" w:rsidR="00F11798" w:rsidRPr="00D75E2C" w:rsidRDefault="00F11798" w:rsidP="00D75E2C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75E2C">
        <w:rPr>
          <w:rFonts w:ascii="Times New Roman" w:hAnsi="Times New Roman" w:cs="Times New Roman"/>
          <w:sz w:val="28"/>
          <w:szCs w:val="28"/>
        </w:rPr>
        <w:t>Эмп2 = Сдц2 x Уф2=</w:t>
      </w:r>
      <w:r w:rsidR="00C623BC" w:rsidRPr="00D75E2C">
        <w:rPr>
          <w:rFonts w:ascii="Times New Roman" w:hAnsi="Times New Roman" w:cs="Times New Roman"/>
          <w:sz w:val="28"/>
          <w:szCs w:val="28"/>
        </w:rPr>
        <w:t>1,1</w:t>
      </w:r>
      <w:r w:rsidR="00D75E2C" w:rsidRPr="00D75E2C">
        <w:rPr>
          <w:rFonts w:ascii="Times New Roman" w:hAnsi="Times New Roman" w:cs="Times New Roman"/>
          <w:sz w:val="28"/>
          <w:szCs w:val="28"/>
        </w:rPr>
        <w:t>4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D75E2C">
        <w:rPr>
          <w:rFonts w:ascii="Times New Roman" w:hAnsi="Times New Roman" w:cs="Times New Roman"/>
          <w:sz w:val="28"/>
          <w:szCs w:val="28"/>
        </w:rPr>
        <w:t>х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D75E2C">
        <w:rPr>
          <w:rFonts w:ascii="Times New Roman" w:hAnsi="Times New Roman" w:cs="Times New Roman"/>
          <w:sz w:val="28"/>
          <w:szCs w:val="28"/>
        </w:rPr>
        <w:t>100,0=</w:t>
      </w:r>
      <w:r w:rsidR="00C623BC" w:rsidRPr="00D75E2C">
        <w:rPr>
          <w:rFonts w:ascii="Times New Roman" w:hAnsi="Times New Roman" w:cs="Times New Roman"/>
          <w:sz w:val="28"/>
          <w:szCs w:val="28"/>
        </w:rPr>
        <w:t>11</w:t>
      </w:r>
      <w:r w:rsidR="00D75E2C" w:rsidRPr="00D75E2C">
        <w:rPr>
          <w:rFonts w:ascii="Times New Roman" w:hAnsi="Times New Roman" w:cs="Times New Roman"/>
          <w:sz w:val="28"/>
          <w:szCs w:val="28"/>
        </w:rPr>
        <w:t>4</w:t>
      </w:r>
      <w:r w:rsidRPr="00D75E2C">
        <w:rPr>
          <w:rFonts w:ascii="Times New Roman" w:hAnsi="Times New Roman" w:cs="Times New Roman"/>
          <w:sz w:val="28"/>
          <w:szCs w:val="28"/>
        </w:rPr>
        <w:t>%</w:t>
      </w:r>
    </w:p>
    <w:p w14:paraId="5F525974" w14:textId="19C8488E" w:rsidR="00F11798" w:rsidRPr="00D75E2C" w:rsidRDefault="00F11798" w:rsidP="00D75E2C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E2C">
        <w:rPr>
          <w:rFonts w:ascii="Times New Roman" w:hAnsi="Times New Roman" w:cs="Times New Roman"/>
          <w:sz w:val="28"/>
          <w:szCs w:val="28"/>
          <w:lang w:eastAsia="ru-RU"/>
        </w:rPr>
        <w:t>подпрограмма 3 «</w:t>
      </w:r>
      <w:r w:rsidR="00E77707"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«Гармонизация межнациональных и межконфессиональных </w:t>
      </w:r>
      <w:r w:rsidR="00E77707" w:rsidRPr="00D75E2C">
        <w:rPr>
          <w:rFonts w:ascii="Times New Roman" w:hAnsi="Times New Roman" w:cs="Times New Roman"/>
          <w:sz w:val="28"/>
          <w:szCs w:val="28"/>
        </w:rPr>
        <w:t>отношений на территории Пермского муниципального округа»</w:t>
      </w:r>
      <w:r w:rsidRPr="00D75E2C">
        <w:rPr>
          <w:rFonts w:ascii="Times New Roman" w:hAnsi="Times New Roman" w:cs="Times New Roman"/>
          <w:sz w:val="28"/>
          <w:szCs w:val="28"/>
        </w:rPr>
        <w:t>:</w:t>
      </w:r>
    </w:p>
    <w:p w14:paraId="753EA8F4" w14:textId="38A62D03" w:rsidR="00F11798" w:rsidRPr="00D75E2C" w:rsidRDefault="00F11798" w:rsidP="00D75E2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75E2C">
        <w:rPr>
          <w:rFonts w:ascii="Times New Roman" w:hAnsi="Times New Roman" w:cs="Times New Roman"/>
          <w:sz w:val="28"/>
          <w:szCs w:val="28"/>
        </w:rPr>
        <w:t>Эмп3 = Сдц3 x Уф3=1,0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D75E2C">
        <w:rPr>
          <w:rFonts w:ascii="Times New Roman" w:hAnsi="Times New Roman" w:cs="Times New Roman"/>
          <w:sz w:val="28"/>
          <w:szCs w:val="28"/>
        </w:rPr>
        <w:t>х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D75E2C">
        <w:rPr>
          <w:rFonts w:ascii="Times New Roman" w:hAnsi="Times New Roman" w:cs="Times New Roman"/>
          <w:sz w:val="28"/>
          <w:szCs w:val="28"/>
        </w:rPr>
        <w:t>100,0=100,0%</w:t>
      </w:r>
    </w:p>
    <w:p w14:paraId="7FE49578" w14:textId="12774AD1" w:rsidR="00F11798" w:rsidRPr="00D75E2C" w:rsidRDefault="00F11798" w:rsidP="00D75E2C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5E2C">
        <w:rPr>
          <w:rFonts w:ascii="Times New Roman" w:hAnsi="Times New Roman" w:cs="Times New Roman"/>
          <w:sz w:val="28"/>
          <w:szCs w:val="28"/>
        </w:rPr>
        <w:t xml:space="preserve">подпрограмма 4 </w:t>
      </w:r>
      <w:r w:rsidR="00E77707" w:rsidRPr="00D75E2C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</w:t>
      </w:r>
      <w:r w:rsidR="00E77707"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казенных учреждений Пермского муниципального округа»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F470DF5" w14:textId="74D32228" w:rsidR="00F11798" w:rsidRPr="00D75E2C" w:rsidRDefault="00F11798" w:rsidP="00D75E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E2C">
        <w:rPr>
          <w:rFonts w:ascii="Times New Roman" w:hAnsi="Times New Roman" w:cs="Times New Roman"/>
          <w:sz w:val="28"/>
          <w:szCs w:val="28"/>
        </w:rPr>
        <w:t>Эмп4 = Сдц4 x Уф4=1,0</w:t>
      </w:r>
      <w:r w:rsidR="00D75E2C" w:rsidRP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D75E2C">
        <w:rPr>
          <w:rFonts w:ascii="Times New Roman" w:hAnsi="Times New Roman" w:cs="Times New Roman"/>
          <w:sz w:val="28"/>
          <w:szCs w:val="28"/>
        </w:rPr>
        <w:t>х</w:t>
      </w:r>
      <w:r w:rsidR="00D75E2C" w:rsidRPr="00D75E2C">
        <w:rPr>
          <w:rFonts w:ascii="Times New Roman" w:hAnsi="Times New Roman" w:cs="Times New Roman"/>
          <w:sz w:val="28"/>
          <w:szCs w:val="28"/>
        </w:rPr>
        <w:t xml:space="preserve"> 98,9</w:t>
      </w:r>
      <w:r w:rsidRPr="00D75E2C">
        <w:rPr>
          <w:rFonts w:ascii="Times New Roman" w:hAnsi="Times New Roman" w:cs="Times New Roman"/>
          <w:sz w:val="28"/>
          <w:szCs w:val="28"/>
        </w:rPr>
        <w:t>=</w:t>
      </w:r>
      <w:r w:rsidR="00D75E2C" w:rsidRPr="00D75E2C">
        <w:rPr>
          <w:rFonts w:ascii="Times New Roman" w:hAnsi="Times New Roman" w:cs="Times New Roman"/>
          <w:sz w:val="28"/>
          <w:szCs w:val="28"/>
        </w:rPr>
        <w:t>98,9</w:t>
      </w:r>
      <w:r w:rsidRPr="00D75E2C">
        <w:rPr>
          <w:rFonts w:ascii="Times New Roman" w:hAnsi="Times New Roman" w:cs="Times New Roman"/>
          <w:sz w:val="28"/>
          <w:szCs w:val="28"/>
        </w:rPr>
        <w:t>%</w:t>
      </w:r>
    </w:p>
    <w:p w14:paraId="63EF6976" w14:textId="5ADA3AC0" w:rsidR="00F11798" w:rsidRPr="00D75E2C" w:rsidRDefault="00F11798" w:rsidP="00D75E2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75E2C">
        <w:rPr>
          <w:rFonts w:ascii="Times New Roman" w:hAnsi="Times New Roman" w:cs="Times New Roman"/>
          <w:sz w:val="28"/>
          <w:szCs w:val="28"/>
        </w:rPr>
        <w:t>Вывод: Итоговая оценка эффективности Муниципальной программы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 1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%, в том числе: по подпрограмме 1 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075351" w:rsidRPr="00D75E2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4,6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%, по подпрограмме 2 – </w:t>
      </w:r>
      <w:r w:rsidR="0051672F" w:rsidRPr="00D75E2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%, по подпрограмме 3 - 100,0%, по подпрограмме 4 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98,9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14:paraId="32271D0F" w14:textId="098322D7" w:rsidR="00F11798" w:rsidRDefault="00F11798" w:rsidP="00E7770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Муниципальной программы и подпрограмм является эффективной.</w:t>
      </w:r>
      <w:r w:rsidRPr="00CC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B56">
        <w:t xml:space="preserve"> </w:t>
      </w:r>
      <w:r w:rsidRPr="005527A3"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12192" wp14:editId="6391CC55">
                <wp:simplePos x="0" y="0"/>
                <wp:positionH relativeFrom="page">
                  <wp:posOffset>923925</wp:posOffset>
                </wp:positionH>
                <wp:positionV relativeFrom="page">
                  <wp:posOffset>9858375</wp:posOffset>
                </wp:positionV>
                <wp:extent cx="3545840" cy="584200"/>
                <wp:effectExtent l="0" t="0" r="16510" b="6350"/>
                <wp:wrapNone/>
                <wp:docPr id="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258CD" w14:textId="77777777" w:rsidR="001E1F40" w:rsidRDefault="001E1F40" w:rsidP="00F11798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Порошина Лариса Леонидовна</w:t>
                            </w:r>
                          </w:p>
                          <w:p w14:paraId="6C85A655" w14:textId="77777777" w:rsidR="001E1F40" w:rsidRDefault="001E1F40" w:rsidP="00F11798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(342) </w:t>
                            </w:r>
                            <w:r w:rsidRPr="005527A3">
                              <w:rPr>
                                <w:sz w:val="20"/>
                              </w:rPr>
                              <w:t>296-20-82</w:t>
                            </w:r>
                          </w:p>
                          <w:p w14:paraId="5E4B0071" w14:textId="77777777" w:rsidR="001E1F40" w:rsidRPr="005527A3" w:rsidRDefault="001E1F40" w:rsidP="00F11798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 w:rsidRPr="005527A3">
                              <w:rPr>
                                <w:sz w:val="20"/>
                              </w:rPr>
                              <w:t>Цветов Александр Владимирович</w:t>
                            </w:r>
                          </w:p>
                          <w:p w14:paraId="7E5CC8BD" w14:textId="77777777" w:rsidR="001E1F40" w:rsidRPr="005527A3" w:rsidRDefault="001E1F40" w:rsidP="00F11798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 w:rsidRPr="005527A3">
                              <w:rPr>
                                <w:sz w:val="20"/>
                              </w:rPr>
                              <w:t>(342) 296-22-27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12192"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72.75pt;margin-top:776.25pt;width:279.2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" filled="f" stroked="f">
                <v:textbox inset="0,0,0,0">
                  <w:txbxContent>
                    <w:p w14:paraId="7E3258CD" w14:textId="77777777" w:rsidR="001E1F40" w:rsidRDefault="001E1F40" w:rsidP="00F11798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Порошина Лариса Леонидовна</w:t>
                      </w:r>
                    </w:p>
                    <w:p w14:paraId="6C85A655" w14:textId="77777777" w:rsidR="001E1F40" w:rsidRDefault="001E1F40" w:rsidP="00F11798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(342) </w:t>
                      </w:r>
                      <w:r w:rsidRPr="005527A3">
                        <w:rPr>
                          <w:sz w:val="20"/>
                        </w:rPr>
                        <w:t>296-20-82</w:t>
                      </w:r>
                    </w:p>
                    <w:p w14:paraId="5E4B0071" w14:textId="77777777" w:rsidR="001E1F40" w:rsidRPr="005527A3" w:rsidRDefault="001E1F40" w:rsidP="00F11798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 w:rsidRPr="005527A3">
                        <w:rPr>
                          <w:sz w:val="20"/>
                        </w:rPr>
                        <w:t>Цветов Александр Владимирович</w:t>
                      </w:r>
                    </w:p>
                    <w:p w14:paraId="7E5CC8BD" w14:textId="77777777" w:rsidR="001E1F40" w:rsidRPr="005527A3" w:rsidRDefault="001E1F40" w:rsidP="00F11798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 w:rsidRPr="005527A3">
                        <w:rPr>
                          <w:sz w:val="20"/>
                        </w:rPr>
                        <w:t>(342) 296-22-27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11798" w:rsidSect="006C3056">
      <w:pgSz w:w="11906" w:h="16840"/>
      <w:pgMar w:top="1134" w:right="567" w:bottom="1134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0255" w14:textId="77777777" w:rsidR="00370BE2" w:rsidRDefault="00370BE2">
      <w:pPr>
        <w:spacing w:after="0" w:line="240" w:lineRule="auto"/>
      </w:pPr>
      <w:r>
        <w:separator/>
      </w:r>
    </w:p>
  </w:endnote>
  <w:endnote w:type="continuationSeparator" w:id="0">
    <w:p w14:paraId="5D355ECA" w14:textId="77777777" w:rsidR="00370BE2" w:rsidRDefault="0037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66D5" w14:textId="77777777" w:rsidR="001E1F40" w:rsidRDefault="001E1F40">
    <w:pPr>
      <w:pStyle w:val="a3"/>
      <w:jc w:val="center"/>
    </w:pPr>
  </w:p>
  <w:p w14:paraId="7E929C12" w14:textId="701DF0FC" w:rsidR="001E1F40" w:rsidRDefault="001E1F40" w:rsidP="00E954F0">
    <w:pPr>
      <w:pStyle w:val="a3"/>
      <w:tabs>
        <w:tab w:val="clear" w:pos="4677"/>
        <w:tab w:val="clear" w:pos="9355"/>
        <w:tab w:val="left" w:pos="2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6A2C" w14:textId="77777777" w:rsidR="00370BE2" w:rsidRDefault="00370BE2">
      <w:pPr>
        <w:spacing w:after="0" w:line="240" w:lineRule="auto"/>
      </w:pPr>
      <w:r>
        <w:separator/>
      </w:r>
    </w:p>
  </w:footnote>
  <w:footnote w:type="continuationSeparator" w:id="0">
    <w:p w14:paraId="2577C18F" w14:textId="77777777" w:rsidR="00370BE2" w:rsidRDefault="0037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5C4"/>
    <w:multiLevelType w:val="hybridMultilevel"/>
    <w:tmpl w:val="4F6C3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106"/>
    <w:multiLevelType w:val="hybridMultilevel"/>
    <w:tmpl w:val="90604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AA94D0C"/>
    <w:multiLevelType w:val="hybridMultilevel"/>
    <w:tmpl w:val="60FAB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44397A"/>
    <w:multiLevelType w:val="hybridMultilevel"/>
    <w:tmpl w:val="72BE8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5C6E2D"/>
    <w:multiLevelType w:val="hybridMultilevel"/>
    <w:tmpl w:val="E4EA7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DA31D4"/>
    <w:multiLevelType w:val="hybridMultilevel"/>
    <w:tmpl w:val="8176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1D6D"/>
    <w:multiLevelType w:val="multilevel"/>
    <w:tmpl w:val="3272B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C2098A"/>
    <w:multiLevelType w:val="hybridMultilevel"/>
    <w:tmpl w:val="50BCB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 w15:restartNumberingAfterBreak="0">
    <w:nsid w:val="62A05812"/>
    <w:multiLevelType w:val="hybridMultilevel"/>
    <w:tmpl w:val="4E5C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7"/>
  </w:num>
  <w:num w:numId="2">
    <w:abstractNumId w:val="9"/>
  </w:num>
  <w:num w:numId="3">
    <w:abstractNumId w:val="4"/>
  </w:num>
  <w:num w:numId="4">
    <w:abstractNumId w:val="27"/>
  </w:num>
  <w:num w:numId="5">
    <w:abstractNumId w:val="36"/>
  </w:num>
  <w:num w:numId="6">
    <w:abstractNumId w:val="14"/>
  </w:num>
  <w:num w:numId="7">
    <w:abstractNumId w:val="3"/>
  </w:num>
  <w:num w:numId="8">
    <w:abstractNumId w:val="22"/>
  </w:num>
  <w:num w:numId="9">
    <w:abstractNumId w:val="6"/>
  </w:num>
  <w:num w:numId="10">
    <w:abstractNumId w:val="34"/>
  </w:num>
  <w:num w:numId="11">
    <w:abstractNumId w:val="2"/>
  </w:num>
  <w:num w:numId="12">
    <w:abstractNumId w:val="24"/>
  </w:num>
  <w:num w:numId="13">
    <w:abstractNumId w:val="33"/>
  </w:num>
  <w:num w:numId="14">
    <w:abstractNumId w:val="21"/>
  </w:num>
  <w:num w:numId="15">
    <w:abstractNumId w:val="25"/>
  </w:num>
  <w:num w:numId="16">
    <w:abstractNumId w:val="20"/>
  </w:num>
  <w:num w:numId="17">
    <w:abstractNumId w:val="32"/>
  </w:num>
  <w:num w:numId="18">
    <w:abstractNumId w:val="30"/>
  </w:num>
  <w:num w:numId="19">
    <w:abstractNumId w:val="8"/>
  </w:num>
  <w:num w:numId="20">
    <w:abstractNumId w:val="13"/>
  </w:num>
  <w:num w:numId="21">
    <w:abstractNumId w:val="0"/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1"/>
  </w:num>
  <w:num w:numId="26">
    <w:abstractNumId w:val="1"/>
  </w:num>
  <w:num w:numId="27">
    <w:abstractNumId w:val="38"/>
  </w:num>
  <w:num w:numId="28">
    <w:abstractNumId w:val="19"/>
  </w:num>
  <w:num w:numId="29">
    <w:abstractNumId w:val="18"/>
  </w:num>
  <w:num w:numId="30">
    <w:abstractNumId w:val="10"/>
  </w:num>
  <w:num w:numId="31">
    <w:abstractNumId w:val="15"/>
  </w:num>
  <w:num w:numId="32">
    <w:abstractNumId w:val="12"/>
  </w:num>
  <w:num w:numId="33">
    <w:abstractNumId w:val="26"/>
  </w:num>
  <w:num w:numId="34">
    <w:abstractNumId w:val="31"/>
  </w:num>
  <w:num w:numId="35">
    <w:abstractNumId w:val="28"/>
  </w:num>
  <w:num w:numId="36">
    <w:abstractNumId w:val="16"/>
  </w:num>
  <w:num w:numId="37">
    <w:abstractNumId w:val="5"/>
  </w:num>
  <w:num w:numId="38">
    <w:abstractNumId w:val="23"/>
  </w:num>
  <w:num w:numId="39">
    <w:abstractNumId w:val="7"/>
  </w:num>
  <w:num w:numId="40">
    <w:abstractNumId w:val="2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F"/>
    <w:rsid w:val="00000C24"/>
    <w:rsid w:val="000041A3"/>
    <w:rsid w:val="000114CD"/>
    <w:rsid w:val="0001319C"/>
    <w:rsid w:val="00013DF2"/>
    <w:rsid w:val="00013E01"/>
    <w:rsid w:val="00014100"/>
    <w:rsid w:val="0001501B"/>
    <w:rsid w:val="0001657A"/>
    <w:rsid w:val="00017664"/>
    <w:rsid w:val="00026220"/>
    <w:rsid w:val="00026A81"/>
    <w:rsid w:val="0003034D"/>
    <w:rsid w:val="000317DB"/>
    <w:rsid w:val="000319B7"/>
    <w:rsid w:val="00031ED5"/>
    <w:rsid w:val="0003776C"/>
    <w:rsid w:val="00043DA2"/>
    <w:rsid w:val="00044CEB"/>
    <w:rsid w:val="00044D11"/>
    <w:rsid w:val="00047E3B"/>
    <w:rsid w:val="00050BEA"/>
    <w:rsid w:val="0005174F"/>
    <w:rsid w:val="000517E8"/>
    <w:rsid w:val="00057F25"/>
    <w:rsid w:val="00061388"/>
    <w:rsid w:val="00061EF1"/>
    <w:rsid w:val="00064849"/>
    <w:rsid w:val="000669F2"/>
    <w:rsid w:val="00066AC6"/>
    <w:rsid w:val="00071463"/>
    <w:rsid w:val="00074399"/>
    <w:rsid w:val="00074639"/>
    <w:rsid w:val="000747A4"/>
    <w:rsid w:val="00075351"/>
    <w:rsid w:val="00075F98"/>
    <w:rsid w:val="00080AAE"/>
    <w:rsid w:val="0008124A"/>
    <w:rsid w:val="0008134A"/>
    <w:rsid w:val="000825E3"/>
    <w:rsid w:val="000849CF"/>
    <w:rsid w:val="00085393"/>
    <w:rsid w:val="00086885"/>
    <w:rsid w:val="00087F44"/>
    <w:rsid w:val="000901BB"/>
    <w:rsid w:val="0009117C"/>
    <w:rsid w:val="00092877"/>
    <w:rsid w:val="00092D80"/>
    <w:rsid w:val="0009349F"/>
    <w:rsid w:val="000944B2"/>
    <w:rsid w:val="000966F9"/>
    <w:rsid w:val="00096886"/>
    <w:rsid w:val="00096D4E"/>
    <w:rsid w:val="000A018F"/>
    <w:rsid w:val="000A28E1"/>
    <w:rsid w:val="000A5F4E"/>
    <w:rsid w:val="000A64C7"/>
    <w:rsid w:val="000B32AF"/>
    <w:rsid w:val="000B7DA7"/>
    <w:rsid w:val="000C033B"/>
    <w:rsid w:val="000C0BEE"/>
    <w:rsid w:val="000C2F90"/>
    <w:rsid w:val="000C4CD1"/>
    <w:rsid w:val="000C7C50"/>
    <w:rsid w:val="000D0712"/>
    <w:rsid w:val="000D18A6"/>
    <w:rsid w:val="000D3717"/>
    <w:rsid w:val="000D39A3"/>
    <w:rsid w:val="000D4340"/>
    <w:rsid w:val="000D7379"/>
    <w:rsid w:val="000E0824"/>
    <w:rsid w:val="000E4133"/>
    <w:rsid w:val="000E4508"/>
    <w:rsid w:val="000E4EDF"/>
    <w:rsid w:val="000E6028"/>
    <w:rsid w:val="000F3638"/>
    <w:rsid w:val="000F4B12"/>
    <w:rsid w:val="000F5153"/>
    <w:rsid w:val="00102419"/>
    <w:rsid w:val="00102617"/>
    <w:rsid w:val="00106786"/>
    <w:rsid w:val="00110D5E"/>
    <w:rsid w:val="00111434"/>
    <w:rsid w:val="00114186"/>
    <w:rsid w:val="00116965"/>
    <w:rsid w:val="00116D47"/>
    <w:rsid w:val="001222D5"/>
    <w:rsid w:val="0013268C"/>
    <w:rsid w:val="00134785"/>
    <w:rsid w:val="00135686"/>
    <w:rsid w:val="00141B12"/>
    <w:rsid w:val="00141C72"/>
    <w:rsid w:val="0014674A"/>
    <w:rsid w:val="00153256"/>
    <w:rsid w:val="00161ED3"/>
    <w:rsid w:val="00162B2E"/>
    <w:rsid w:val="00163967"/>
    <w:rsid w:val="00165965"/>
    <w:rsid w:val="00165968"/>
    <w:rsid w:val="001663DA"/>
    <w:rsid w:val="001702DC"/>
    <w:rsid w:val="00173C6C"/>
    <w:rsid w:val="001745FB"/>
    <w:rsid w:val="00174AF2"/>
    <w:rsid w:val="00177CF6"/>
    <w:rsid w:val="0018118C"/>
    <w:rsid w:val="00183FA6"/>
    <w:rsid w:val="00185735"/>
    <w:rsid w:val="00185752"/>
    <w:rsid w:val="00186316"/>
    <w:rsid w:val="00187751"/>
    <w:rsid w:val="00192DAA"/>
    <w:rsid w:val="001952D1"/>
    <w:rsid w:val="001971E7"/>
    <w:rsid w:val="001974D6"/>
    <w:rsid w:val="001975C2"/>
    <w:rsid w:val="001A0BF1"/>
    <w:rsid w:val="001A17B1"/>
    <w:rsid w:val="001A2013"/>
    <w:rsid w:val="001A2465"/>
    <w:rsid w:val="001A25DB"/>
    <w:rsid w:val="001B09A3"/>
    <w:rsid w:val="001B1075"/>
    <w:rsid w:val="001B1673"/>
    <w:rsid w:val="001B6FC4"/>
    <w:rsid w:val="001C2C56"/>
    <w:rsid w:val="001C408A"/>
    <w:rsid w:val="001D20A0"/>
    <w:rsid w:val="001D4542"/>
    <w:rsid w:val="001D619B"/>
    <w:rsid w:val="001D6622"/>
    <w:rsid w:val="001E0CB9"/>
    <w:rsid w:val="001E14A8"/>
    <w:rsid w:val="001E1F40"/>
    <w:rsid w:val="001F3894"/>
    <w:rsid w:val="001F5C72"/>
    <w:rsid w:val="001F67F8"/>
    <w:rsid w:val="001F6848"/>
    <w:rsid w:val="00204B50"/>
    <w:rsid w:val="00207474"/>
    <w:rsid w:val="00210BB6"/>
    <w:rsid w:val="002117BB"/>
    <w:rsid w:val="00211F0F"/>
    <w:rsid w:val="00212461"/>
    <w:rsid w:val="00213EC6"/>
    <w:rsid w:val="00213FF0"/>
    <w:rsid w:val="00215470"/>
    <w:rsid w:val="00215F81"/>
    <w:rsid w:val="00226A33"/>
    <w:rsid w:val="002272D0"/>
    <w:rsid w:val="00227EF2"/>
    <w:rsid w:val="0023063C"/>
    <w:rsid w:val="00230E04"/>
    <w:rsid w:val="002346DA"/>
    <w:rsid w:val="00235532"/>
    <w:rsid w:val="002357F8"/>
    <w:rsid w:val="00235DDD"/>
    <w:rsid w:val="00235F3B"/>
    <w:rsid w:val="00241D8E"/>
    <w:rsid w:val="0024297A"/>
    <w:rsid w:val="00242B56"/>
    <w:rsid w:val="00242BEE"/>
    <w:rsid w:val="00246136"/>
    <w:rsid w:val="00247F1D"/>
    <w:rsid w:val="002513AF"/>
    <w:rsid w:val="00256B5C"/>
    <w:rsid w:val="002575D4"/>
    <w:rsid w:val="00263BB3"/>
    <w:rsid w:val="00265018"/>
    <w:rsid w:val="00265D41"/>
    <w:rsid w:val="00266168"/>
    <w:rsid w:val="00267618"/>
    <w:rsid w:val="0026791E"/>
    <w:rsid w:val="00267A09"/>
    <w:rsid w:val="00270087"/>
    <w:rsid w:val="00270ECC"/>
    <w:rsid w:val="00275175"/>
    <w:rsid w:val="00281E0B"/>
    <w:rsid w:val="0028214C"/>
    <w:rsid w:val="00286B03"/>
    <w:rsid w:val="002900BF"/>
    <w:rsid w:val="00292495"/>
    <w:rsid w:val="00296755"/>
    <w:rsid w:val="00297184"/>
    <w:rsid w:val="002A14B2"/>
    <w:rsid w:val="002A3443"/>
    <w:rsid w:val="002A67D8"/>
    <w:rsid w:val="002B1118"/>
    <w:rsid w:val="002B6403"/>
    <w:rsid w:val="002C48C0"/>
    <w:rsid w:val="002D0728"/>
    <w:rsid w:val="002D0D1D"/>
    <w:rsid w:val="002D1ECB"/>
    <w:rsid w:val="002D2B10"/>
    <w:rsid w:val="002D3F6D"/>
    <w:rsid w:val="002E11D6"/>
    <w:rsid w:val="002E233A"/>
    <w:rsid w:val="002F0428"/>
    <w:rsid w:val="002F190B"/>
    <w:rsid w:val="002F1F5D"/>
    <w:rsid w:val="002F4618"/>
    <w:rsid w:val="00300127"/>
    <w:rsid w:val="003012C1"/>
    <w:rsid w:val="0030489F"/>
    <w:rsid w:val="00307608"/>
    <w:rsid w:val="00307F02"/>
    <w:rsid w:val="003116EF"/>
    <w:rsid w:val="00316117"/>
    <w:rsid w:val="0032045A"/>
    <w:rsid w:val="0033087B"/>
    <w:rsid w:val="00334B5F"/>
    <w:rsid w:val="0033606C"/>
    <w:rsid w:val="00337FA7"/>
    <w:rsid w:val="00337FA8"/>
    <w:rsid w:val="00340EBF"/>
    <w:rsid w:val="00341013"/>
    <w:rsid w:val="00343CB2"/>
    <w:rsid w:val="003458C2"/>
    <w:rsid w:val="00346538"/>
    <w:rsid w:val="00346854"/>
    <w:rsid w:val="00346AC7"/>
    <w:rsid w:val="00346F1E"/>
    <w:rsid w:val="00351880"/>
    <w:rsid w:val="00351AE2"/>
    <w:rsid w:val="00353FB1"/>
    <w:rsid w:val="00356CD5"/>
    <w:rsid w:val="00360EBA"/>
    <w:rsid w:val="00362A9C"/>
    <w:rsid w:val="003644A9"/>
    <w:rsid w:val="00370BE2"/>
    <w:rsid w:val="003743DE"/>
    <w:rsid w:val="00376A0C"/>
    <w:rsid w:val="0037796C"/>
    <w:rsid w:val="00381E1E"/>
    <w:rsid w:val="003878C0"/>
    <w:rsid w:val="00391DD0"/>
    <w:rsid w:val="003956E3"/>
    <w:rsid w:val="00396FA5"/>
    <w:rsid w:val="003A1A5C"/>
    <w:rsid w:val="003A48E0"/>
    <w:rsid w:val="003A6A11"/>
    <w:rsid w:val="003B0A24"/>
    <w:rsid w:val="003B0EC3"/>
    <w:rsid w:val="003B18D4"/>
    <w:rsid w:val="003B2DD3"/>
    <w:rsid w:val="003B3C0B"/>
    <w:rsid w:val="003C2455"/>
    <w:rsid w:val="003C2964"/>
    <w:rsid w:val="003C5907"/>
    <w:rsid w:val="003C6A14"/>
    <w:rsid w:val="003C6C82"/>
    <w:rsid w:val="003C6E8D"/>
    <w:rsid w:val="003D0CA6"/>
    <w:rsid w:val="003D0DE9"/>
    <w:rsid w:val="003D18DE"/>
    <w:rsid w:val="003D208A"/>
    <w:rsid w:val="003D2485"/>
    <w:rsid w:val="003D36F7"/>
    <w:rsid w:val="003E020C"/>
    <w:rsid w:val="003E161F"/>
    <w:rsid w:val="003E2950"/>
    <w:rsid w:val="003E57BD"/>
    <w:rsid w:val="003F0F2C"/>
    <w:rsid w:val="003F4F4E"/>
    <w:rsid w:val="0040041F"/>
    <w:rsid w:val="00403408"/>
    <w:rsid w:val="00403443"/>
    <w:rsid w:val="00406B53"/>
    <w:rsid w:val="004128E4"/>
    <w:rsid w:val="0041329F"/>
    <w:rsid w:val="00413887"/>
    <w:rsid w:val="00416E40"/>
    <w:rsid w:val="004172AF"/>
    <w:rsid w:val="0042126B"/>
    <w:rsid w:val="00421CF4"/>
    <w:rsid w:val="00422223"/>
    <w:rsid w:val="004222C3"/>
    <w:rsid w:val="004237F4"/>
    <w:rsid w:val="00425AB0"/>
    <w:rsid w:val="00427E13"/>
    <w:rsid w:val="00430A7A"/>
    <w:rsid w:val="004339D9"/>
    <w:rsid w:val="00435AD5"/>
    <w:rsid w:val="004403EB"/>
    <w:rsid w:val="0044355C"/>
    <w:rsid w:val="00443724"/>
    <w:rsid w:val="00443C92"/>
    <w:rsid w:val="00445D2A"/>
    <w:rsid w:val="0045007E"/>
    <w:rsid w:val="004500B4"/>
    <w:rsid w:val="00453B4E"/>
    <w:rsid w:val="00456819"/>
    <w:rsid w:val="00460F30"/>
    <w:rsid w:val="00461DE9"/>
    <w:rsid w:val="00462D0F"/>
    <w:rsid w:val="004636F7"/>
    <w:rsid w:val="00465667"/>
    <w:rsid w:val="004701E2"/>
    <w:rsid w:val="00470769"/>
    <w:rsid w:val="00475B24"/>
    <w:rsid w:val="00477DC3"/>
    <w:rsid w:val="004818A7"/>
    <w:rsid w:val="00482032"/>
    <w:rsid w:val="00482CFD"/>
    <w:rsid w:val="00483FE4"/>
    <w:rsid w:val="00484493"/>
    <w:rsid w:val="004846CF"/>
    <w:rsid w:val="00484D64"/>
    <w:rsid w:val="00487C53"/>
    <w:rsid w:val="0049161E"/>
    <w:rsid w:val="004927B6"/>
    <w:rsid w:val="004944A1"/>
    <w:rsid w:val="004A01E3"/>
    <w:rsid w:val="004A0324"/>
    <w:rsid w:val="004A2006"/>
    <w:rsid w:val="004A225E"/>
    <w:rsid w:val="004A38F5"/>
    <w:rsid w:val="004A5A62"/>
    <w:rsid w:val="004A68A5"/>
    <w:rsid w:val="004B15F3"/>
    <w:rsid w:val="004B4359"/>
    <w:rsid w:val="004B5528"/>
    <w:rsid w:val="004B594C"/>
    <w:rsid w:val="004B5DA5"/>
    <w:rsid w:val="004B6BF0"/>
    <w:rsid w:val="004B6E6C"/>
    <w:rsid w:val="004B7CF3"/>
    <w:rsid w:val="004C057E"/>
    <w:rsid w:val="004C08A5"/>
    <w:rsid w:val="004C28CF"/>
    <w:rsid w:val="004C7F59"/>
    <w:rsid w:val="004D1BD8"/>
    <w:rsid w:val="004E0771"/>
    <w:rsid w:val="004E1B07"/>
    <w:rsid w:val="004E1F08"/>
    <w:rsid w:val="004E2100"/>
    <w:rsid w:val="004E3807"/>
    <w:rsid w:val="004E7C3F"/>
    <w:rsid w:val="004F3711"/>
    <w:rsid w:val="004F51ED"/>
    <w:rsid w:val="004F5ACA"/>
    <w:rsid w:val="004F64E9"/>
    <w:rsid w:val="00500C4B"/>
    <w:rsid w:val="005046A7"/>
    <w:rsid w:val="0050653D"/>
    <w:rsid w:val="005118C0"/>
    <w:rsid w:val="00511D94"/>
    <w:rsid w:val="00514DCC"/>
    <w:rsid w:val="00514E77"/>
    <w:rsid w:val="005158EB"/>
    <w:rsid w:val="00515A30"/>
    <w:rsid w:val="0051672F"/>
    <w:rsid w:val="00516EE2"/>
    <w:rsid w:val="00517DC7"/>
    <w:rsid w:val="00517E33"/>
    <w:rsid w:val="0052158E"/>
    <w:rsid w:val="00523B87"/>
    <w:rsid w:val="00524ED6"/>
    <w:rsid w:val="00525646"/>
    <w:rsid w:val="00526FC1"/>
    <w:rsid w:val="00534419"/>
    <w:rsid w:val="0054539C"/>
    <w:rsid w:val="00546A4B"/>
    <w:rsid w:val="005476F8"/>
    <w:rsid w:val="00554538"/>
    <w:rsid w:val="00555E04"/>
    <w:rsid w:val="005618E7"/>
    <w:rsid w:val="00562EA2"/>
    <w:rsid w:val="005641A6"/>
    <w:rsid w:val="00565962"/>
    <w:rsid w:val="00566344"/>
    <w:rsid w:val="00566814"/>
    <w:rsid w:val="0057026B"/>
    <w:rsid w:val="00572774"/>
    <w:rsid w:val="00573F0A"/>
    <w:rsid w:val="00574977"/>
    <w:rsid w:val="005822DE"/>
    <w:rsid w:val="005829E1"/>
    <w:rsid w:val="0058342C"/>
    <w:rsid w:val="0058412E"/>
    <w:rsid w:val="005845D6"/>
    <w:rsid w:val="00585C7E"/>
    <w:rsid w:val="0058795D"/>
    <w:rsid w:val="005930EA"/>
    <w:rsid w:val="00593392"/>
    <w:rsid w:val="00594B76"/>
    <w:rsid w:val="005950C8"/>
    <w:rsid w:val="00595ADF"/>
    <w:rsid w:val="005960E2"/>
    <w:rsid w:val="0059760A"/>
    <w:rsid w:val="0059766C"/>
    <w:rsid w:val="005A2948"/>
    <w:rsid w:val="005A3880"/>
    <w:rsid w:val="005A4B7D"/>
    <w:rsid w:val="005A59CE"/>
    <w:rsid w:val="005B2BD4"/>
    <w:rsid w:val="005B49D0"/>
    <w:rsid w:val="005B567A"/>
    <w:rsid w:val="005B5FB0"/>
    <w:rsid w:val="005B697F"/>
    <w:rsid w:val="005B7FBA"/>
    <w:rsid w:val="005C2F34"/>
    <w:rsid w:val="005C60DA"/>
    <w:rsid w:val="005C70D4"/>
    <w:rsid w:val="005C7AD0"/>
    <w:rsid w:val="005C7BEB"/>
    <w:rsid w:val="005D0DA8"/>
    <w:rsid w:val="005D1822"/>
    <w:rsid w:val="005D1907"/>
    <w:rsid w:val="005D4B65"/>
    <w:rsid w:val="005D533B"/>
    <w:rsid w:val="005D627F"/>
    <w:rsid w:val="005D7B55"/>
    <w:rsid w:val="005E001C"/>
    <w:rsid w:val="005F480C"/>
    <w:rsid w:val="00600A3B"/>
    <w:rsid w:val="00600B87"/>
    <w:rsid w:val="006012C5"/>
    <w:rsid w:val="00601AF9"/>
    <w:rsid w:val="0060324B"/>
    <w:rsid w:val="006049B8"/>
    <w:rsid w:val="006056DE"/>
    <w:rsid w:val="006067FC"/>
    <w:rsid w:val="006077E3"/>
    <w:rsid w:val="006102FA"/>
    <w:rsid w:val="00612081"/>
    <w:rsid w:val="006144B0"/>
    <w:rsid w:val="0062115E"/>
    <w:rsid w:val="0062355A"/>
    <w:rsid w:val="006252B6"/>
    <w:rsid w:val="00626640"/>
    <w:rsid w:val="00633E96"/>
    <w:rsid w:val="00634461"/>
    <w:rsid w:val="006378D6"/>
    <w:rsid w:val="0064039B"/>
    <w:rsid w:val="006420B9"/>
    <w:rsid w:val="00644B6E"/>
    <w:rsid w:val="0064528A"/>
    <w:rsid w:val="00646C6E"/>
    <w:rsid w:val="00653308"/>
    <w:rsid w:val="00653564"/>
    <w:rsid w:val="006569DE"/>
    <w:rsid w:val="0065779E"/>
    <w:rsid w:val="00664FC1"/>
    <w:rsid w:val="00665D32"/>
    <w:rsid w:val="006673E6"/>
    <w:rsid w:val="00675052"/>
    <w:rsid w:val="00675D0D"/>
    <w:rsid w:val="00681507"/>
    <w:rsid w:val="00681FA4"/>
    <w:rsid w:val="00682548"/>
    <w:rsid w:val="0068533D"/>
    <w:rsid w:val="00687BDF"/>
    <w:rsid w:val="0069186D"/>
    <w:rsid w:val="00691899"/>
    <w:rsid w:val="00692ED1"/>
    <w:rsid w:val="00693A83"/>
    <w:rsid w:val="00694856"/>
    <w:rsid w:val="00695A93"/>
    <w:rsid w:val="00697605"/>
    <w:rsid w:val="00697CFE"/>
    <w:rsid w:val="006A0887"/>
    <w:rsid w:val="006A098A"/>
    <w:rsid w:val="006A103D"/>
    <w:rsid w:val="006A1E43"/>
    <w:rsid w:val="006A2B9B"/>
    <w:rsid w:val="006A559D"/>
    <w:rsid w:val="006A5B51"/>
    <w:rsid w:val="006B27F2"/>
    <w:rsid w:val="006B7C7F"/>
    <w:rsid w:val="006C3056"/>
    <w:rsid w:val="006C3085"/>
    <w:rsid w:val="006C569B"/>
    <w:rsid w:val="006C6D32"/>
    <w:rsid w:val="006C7049"/>
    <w:rsid w:val="006D2B21"/>
    <w:rsid w:val="006D4B7C"/>
    <w:rsid w:val="006D5166"/>
    <w:rsid w:val="006D76F0"/>
    <w:rsid w:val="006E0175"/>
    <w:rsid w:val="006E1B65"/>
    <w:rsid w:val="006E2962"/>
    <w:rsid w:val="006E401B"/>
    <w:rsid w:val="006E4B3A"/>
    <w:rsid w:val="006E4F78"/>
    <w:rsid w:val="006F0DCC"/>
    <w:rsid w:val="006F3235"/>
    <w:rsid w:val="006F3C3E"/>
    <w:rsid w:val="006F476F"/>
    <w:rsid w:val="006F4814"/>
    <w:rsid w:val="006F5593"/>
    <w:rsid w:val="00701447"/>
    <w:rsid w:val="007014F7"/>
    <w:rsid w:val="0070371D"/>
    <w:rsid w:val="00703C5C"/>
    <w:rsid w:val="00705298"/>
    <w:rsid w:val="0070657F"/>
    <w:rsid w:val="007115C8"/>
    <w:rsid w:val="00713039"/>
    <w:rsid w:val="00714690"/>
    <w:rsid w:val="00715044"/>
    <w:rsid w:val="00716511"/>
    <w:rsid w:val="00716CAF"/>
    <w:rsid w:val="00720D19"/>
    <w:rsid w:val="00720D7E"/>
    <w:rsid w:val="007213E4"/>
    <w:rsid w:val="00721D46"/>
    <w:rsid w:val="007272FE"/>
    <w:rsid w:val="007279CA"/>
    <w:rsid w:val="00734938"/>
    <w:rsid w:val="007409F5"/>
    <w:rsid w:val="007423AE"/>
    <w:rsid w:val="00742D4B"/>
    <w:rsid w:val="00745075"/>
    <w:rsid w:val="007528A6"/>
    <w:rsid w:val="00763DFE"/>
    <w:rsid w:val="00764CC9"/>
    <w:rsid w:val="007663E9"/>
    <w:rsid w:val="00766A37"/>
    <w:rsid w:val="007728C2"/>
    <w:rsid w:val="00774771"/>
    <w:rsid w:val="00774E43"/>
    <w:rsid w:val="00775626"/>
    <w:rsid w:val="0078039C"/>
    <w:rsid w:val="007806C9"/>
    <w:rsid w:val="00782178"/>
    <w:rsid w:val="00783122"/>
    <w:rsid w:val="00787CF7"/>
    <w:rsid w:val="007901DA"/>
    <w:rsid w:val="0079071F"/>
    <w:rsid w:val="00790E3D"/>
    <w:rsid w:val="007921F9"/>
    <w:rsid w:val="007969EF"/>
    <w:rsid w:val="0079700A"/>
    <w:rsid w:val="007A4A86"/>
    <w:rsid w:val="007A5441"/>
    <w:rsid w:val="007A7E2C"/>
    <w:rsid w:val="007B2A9C"/>
    <w:rsid w:val="007B2C35"/>
    <w:rsid w:val="007B3B7C"/>
    <w:rsid w:val="007B4D47"/>
    <w:rsid w:val="007C52B8"/>
    <w:rsid w:val="007C5E2B"/>
    <w:rsid w:val="007C6EC1"/>
    <w:rsid w:val="007C71C9"/>
    <w:rsid w:val="007C742E"/>
    <w:rsid w:val="007D4BF0"/>
    <w:rsid w:val="007D5128"/>
    <w:rsid w:val="007D5DEF"/>
    <w:rsid w:val="007D69E8"/>
    <w:rsid w:val="007E0DA9"/>
    <w:rsid w:val="007E4C80"/>
    <w:rsid w:val="007F4742"/>
    <w:rsid w:val="007F71E8"/>
    <w:rsid w:val="007F72E5"/>
    <w:rsid w:val="00802019"/>
    <w:rsid w:val="00802226"/>
    <w:rsid w:val="00803579"/>
    <w:rsid w:val="00804907"/>
    <w:rsid w:val="00805181"/>
    <w:rsid w:val="008063F9"/>
    <w:rsid w:val="00807D73"/>
    <w:rsid w:val="008143EF"/>
    <w:rsid w:val="00824274"/>
    <w:rsid w:val="00824609"/>
    <w:rsid w:val="00824BCD"/>
    <w:rsid w:val="0082526D"/>
    <w:rsid w:val="00825E7A"/>
    <w:rsid w:val="008260C8"/>
    <w:rsid w:val="00830FDD"/>
    <w:rsid w:val="00831CF3"/>
    <w:rsid w:val="008326EA"/>
    <w:rsid w:val="008409BB"/>
    <w:rsid w:val="008442C3"/>
    <w:rsid w:val="008453F5"/>
    <w:rsid w:val="008458B4"/>
    <w:rsid w:val="00846DE4"/>
    <w:rsid w:val="0084723B"/>
    <w:rsid w:val="0085083C"/>
    <w:rsid w:val="008516A2"/>
    <w:rsid w:val="00852A2A"/>
    <w:rsid w:val="00856CC6"/>
    <w:rsid w:val="00860204"/>
    <w:rsid w:val="00871027"/>
    <w:rsid w:val="00871BCE"/>
    <w:rsid w:val="00873296"/>
    <w:rsid w:val="00874FEE"/>
    <w:rsid w:val="00876040"/>
    <w:rsid w:val="00877674"/>
    <w:rsid w:val="00884BDE"/>
    <w:rsid w:val="00884DCE"/>
    <w:rsid w:val="0089065E"/>
    <w:rsid w:val="00895C0F"/>
    <w:rsid w:val="00896302"/>
    <w:rsid w:val="00896DEF"/>
    <w:rsid w:val="008A1705"/>
    <w:rsid w:val="008A1967"/>
    <w:rsid w:val="008A308D"/>
    <w:rsid w:val="008A4C7C"/>
    <w:rsid w:val="008A740C"/>
    <w:rsid w:val="008A76BB"/>
    <w:rsid w:val="008B0C84"/>
    <w:rsid w:val="008B261A"/>
    <w:rsid w:val="008B46EB"/>
    <w:rsid w:val="008C0FF9"/>
    <w:rsid w:val="008C1ED6"/>
    <w:rsid w:val="008C465F"/>
    <w:rsid w:val="008C4849"/>
    <w:rsid w:val="008C506D"/>
    <w:rsid w:val="008C7688"/>
    <w:rsid w:val="008D036C"/>
    <w:rsid w:val="008D230F"/>
    <w:rsid w:val="008D7771"/>
    <w:rsid w:val="008E26A7"/>
    <w:rsid w:val="008E28C8"/>
    <w:rsid w:val="008E4178"/>
    <w:rsid w:val="008E4E97"/>
    <w:rsid w:val="008E525E"/>
    <w:rsid w:val="008E6BFE"/>
    <w:rsid w:val="008F03E9"/>
    <w:rsid w:val="008F0E09"/>
    <w:rsid w:val="008F29F6"/>
    <w:rsid w:val="008F2F3B"/>
    <w:rsid w:val="008F4108"/>
    <w:rsid w:val="008F63FA"/>
    <w:rsid w:val="009007DA"/>
    <w:rsid w:val="009013BB"/>
    <w:rsid w:val="00901477"/>
    <w:rsid w:val="009025BD"/>
    <w:rsid w:val="00904AAD"/>
    <w:rsid w:val="00904E8D"/>
    <w:rsid w:val="0090629D"/>
    <w:rsid w:val="00910166"/>
    <w:rsid w:val="00910364"/>
    <w:rsid w:val="00910A79"/>
    <w:rsid w:val="00915086"/>
    <w:rsid w:val="00923F59"/>
    <w:rsid w:val="009267E5"/>
    <w:rsid w:val="00930C6E"/>
    <w:rsid w:val="00932410"/>
    <w:rsid w:val="00933388"/>
    <w:rsid w:val="00933D94"/>
    <w:rsid w:val="009342C0"/>
    <w:rsid w:val="00935A45"/>
    <w:rsid w:val="00943373"/>
    <w:rsid w:val="009433AD"/>
    <w:rsid w:val="00944C92"/>
    <w:rsid w:val="0094558A"/>
    <w:rsid w:val="00945E3C"/>
    <w:rsid w:val="00952691"/>
    <w:rsid w:val="00954A00"/>
    <w:rsid w:val="009553D1"/>
    <w:rsid w:val="009572B7"/>
    <w:rsid w:val="00963BA0"/>
    <w:rsid w:val="00967280"/>
    <w:rsid w:val="00970262"/>
    <w:rsid w:val="00970C5B"/>
    <w:rsid w:val="00973EE8"/>
    <w:rsid w:val="00974666"/>
    <w:rsid w:val="00977053"/>
    <w:rsid w:val="009802F3"/>
    <w:rsid w:val="00980C04"/>
    <w:rsid w:val="00981B76"/>
    <w:rsid w:val="00982A09"/>
    <w:rsid w:val="00990882"/>
    <w:rsid w:val="00996103"/>
    <w:rsid w:val="009A2D57"/>
    <w:rsid w:val="009A50AB"/>
    <w:rsid w:val="009A5937"/>
    <w:rsid w:val="009A6377"/>
    <w:rsid w:val="009B2680"/>
    <w:rsid w:val="009B317C"/>
    <w:rsid w:val="009B34DA"/>
    <w:rsid w:val="009B575A"/>
    <w:rsid w:val="009B5C45"/>
    <w:rsid w:val="009C1815"/>
    <w:rsid w:val="009C2550"/>
    <w:rsid w:val="009C302B"/>
    <w:rsid w:val="009D0C4F"/>
    <w:rsid w:val="009D2E75"/>
    <w:rsid w:val="009D37B0"/>
    <w:rsid w:val="009D3C0D"/>
    <w:rsid w:val="009D65E4"/>
    <w:rsid w:val="009D79C7"/>
    <w:rsid w:val="009E0696"/>
    <w:rsid w:val="009E1A72"/>
    <w:rsid w:val="009E41AF"/>
    <w:rsid w:val="009E6E4F"/>
    <w:rsid w:val="009F026D"/>
    <w:rsid w:val="009F2143"/>
    <w:rsid w:val="009F42C1"/>
    <w:rsid w:val="009F4F06"/>
    <w:rsid w:val="009F67EC"/>
    <w:rsid w:val="00A0021B"/>
    <w:rsid w:val="00A04B97"/>
    <w:rsid w:val="00A062C7"/>
    <w:rsid w:val="00A0757A"/>
    <w:rsid w:val="00A108EA"/>
    <w:rsid w:val="00A10FC8"/>
    <w:rsid w:val="00A113A7"/>
    <w:rsid w:val="00A11B76"/>
    <w:rsid w:val="00A121E3"/>
    <w:rsid w:val="00A1345C"/>
    <w:rsid w:val="00A1384C"/>
    <w:rsid w:val="00A16B91"/>
    <w:rsid w:val="00A17C3E"/>
    <w:rsid w:val="00A252AB"/>
    <w:rsid w:val="00A27A7F"/>
    <w:rsid w:val="00A337B2"/>
    <w:rsid w:val="00A359D7"/>
    <w:rsid w:val="00A35EF6"/>
    <w:rsid w:val="00A36D90"/>
    <w:rsid w:val="00A402E3"/>
    <w:rsid w:val="00A4217A"/>
    <w:rsid w:val="00A4480D"/>
    <w:rsid w:val="00A4708B"/>
    <w:rsid w:val="00A474F6"/>
    <w:rsid w:val="00A508DE"/>
    <w:rsid w:val="00A52DE5"/>
    <w:rsid w:val="00A55348"/>
    <w:rsid w:val="00A56A3A"/>
    <w:rsid w:val="00A56B7C"/>
    <w:rsid w:val="00A579E3"/>
    <w:rsid w:val="00A6037C"/>
    <w:rsid w:val="00A60535"/>
    <w:rsid w:val="00A60542"/>
    <w:rsid w:val="00A6070D"/>
    <w:rsid w:val="00A60C98"/>
    <w:rsid w:val="00A60F7D"/>
    <w:rsid w:val="00A659F2"/>
    <w:rsid w:val="00A65C0A"/>
    <w:rsid w:val="00A66DA7"/>
    <w:rsid w:val="00A670A5"/>
    <w:rsid w:val="00A67F88"/>
    <w:rsid w:val="00A7589B"/>
    <w:rsid w:val="00A76FF3"/>
    <w:rsid w:val="00A77786"/>
    <w:rsid w:val="00A83269"/>
    <w:rsid w:val="00A85784"/>
    <w:rsid w:val="00A86888"/>
    <w:rsid w:val="00A87289"/>
    <w:rsid w:val="00A927C8"/>
    <w:rsid w:val="00AA6311"/>
    <w:rsid w:val="00AB1B97"/>
    <w:rsid w:val="00AB1C45"/>
    <w:rsid w:val="00AB3061"/>
    <w:rsid w:val="00AB350D"/>
    <w:rsid w:val="00AB3F41"/>
    <w:rsid w:val="00AB5A32"/>
    <w:rsid w:val="00AB71FB"/>
    <w:rsid w:val="00AC5077"/>
    <w:rsid w:val="00AD2C3C"/>
    <w:rsid w:val="00AD2F3E"/>
    <w:rsid w:val="00AD6B23"/>
    <w:rsid w:val="00AD78BF"/>
    <w:rsid w:val="00AE10D6"/>
    <w:rsid w:val="00AE39DD"/>
    <w:rsid w:val="00AE4011"/>
    <w:rsid w:val="00AE4FAF"/>
    <w:rsid w:val="00AF0CA7"/>
    <w:rsid w:val="00AF237B"/>
    <w:rsid w:val="00AF40E9"/>
    <w:rsid w:val="00AF6743"/>
    <w:rsid w:val="00AF76F6"/>
    <w:rsid w:val="00B0053F"/>
    <w:rsid w:val="00B0261E"/>
    <w:rsid w:val="00B02834"/>
    <w:rsid w:val="00B0315B"/>
    <w:rsid w:val="00B03DEA"/>
    <w:rsid w:val="00B064B6"/>
    <w:rsid w:val="00B11844"/>
    <w:rsid w:val="00B11B2E"/>
    <w:rsid w:val="00B12E0E"/>
    <w:rsid w:val="00B13D93"/>
    <w:rsid w:val="00B21212"/>
    <w:rsid w:val="00B2417C"/>
    <w:rsid w:val="00B249A5"/>
    <w:rsid w:val="00B2677C"/>
    <w:rsid w:val="00B276F4"/>
    <w:rsid w:val="00B32EA5"/>
    <w:rsid w:val="00B3560C"/>
    <w:rsid w:val="00B37198"/>
    <w:rsid w:val="00B37300"/>
    <w:rsid w:val="00B40448"/>
    <w:rsid w:val="00B4366B"/>
    <w:rsid w:val="00B50013"/>
    <w:rsid w:val="00B511C3"/>
    <w:rsid w:val="00B53D1D"/>
    <w:rsid w:val="00B55D01"/>
    <w:rsid w:val="00B573F8"/>
    <w:rsid w:val="00B57991"/>
    <w:rsid w:val="00B60347"/>
    <w:rsid w:val="00B60530"/>
    <w:rsid w:val="00B657AA"/>
    <w:rsid w:val="00B674E5"/>
    <w:rsid w:val="00B675C0"/>
    <w:rsid w:val="00B76CB4"/>
    <w:rsid w:val="00B80666"/>
    <w:rsid w:val="00B845CC"/>
    <w:rsid w:val="00B84818"/>
    <w:rsid w:val="00B86B6E"/>
    <w:rsid w:val="00B876E8"/>
    <w:rsid w:val="00B87F05"/>
    <w:rsid w:val="00B90767"/>
    <w:rsid w:val="00B91664"/>
    <w:rsid w:val="00B932FA"/>
    <w:rsid w:val="00B93789"/>
    <w:rsid w:val="00B95098"/>
    <w:rsid w:val="00B95099"/>
    <w:rsid w:val="00B95B6B"/>
    <w:rsid w:val="00BA0435"/>
    <w:rsid w:val="00BA09E8"/>
    <w:rsid w:val="00BA25F3"/>
    <w:rsid w:val="00BA384F"/>
    <w:rsid w:val="00BA3D00"/>
    <w:rsid w:val="00BA42DB"/>
    <w:rsid w:val="00BA4A3A"/>
    <w:rsid w:val="00BB25F0"/>
    <w:rsid w:val="00BB5E2F"/>
    <w:rsid w:val="00BB6900"/>
    <w:rsid w:val="00BC16A8"/>
    <w:rsid w:val="00BC3406"/>
    <w:rsid w:val="00BC4A1D"/>
    <w:rsid w:val="00BC780F"/>
    <w:rsid w:val="00BD06DB"/>
    <w:rsid w:val="00BD3587"/>
    <w:rsid w:val="00BD3621"/>
    <w:rsid w:val="00BE45AE"/>
    <w:rsid w:val="00BE5A22"/>
    <w:rsid w:val="00BE5B66"/>
    <w:rsid w:val="00BF2FE1"/>
    <w:rsid w:val="00BF693B"/>
    <w:rsid w:val="00BF73D1"/>
    <w:rsid w:val="00C02151"/>
    <w:rsid w:val="00C03E59"/>
    <w:rsid w:val="00C04364"/>
    <w:rsid w:val="00C0499D"/>
    <w:rsid w:val="00C0629D"/>
    <w:rsid w:val="00C07AF7"/>
    <w:rsid w:val="00C1681C"/>
    <w:rsid w:val="00C16C20"/>
    <w:rsid w:val="00C2105E"/>
    <w:rsid w:val="00C22997"/>
    <w:rsid w:val="00C23019"/>
    <w:rsid w:val="00C24403"/>
    <w:rsid w:val="00C24C7D"/>
    <w:rsid w:val="00C253CE"/>
    <w:rsid w:val="00C2779F"/>
    <w:rsid w:val="00C31FE8"/>
    <w:rsid w:val="00C35100"/>
    <w:rsid w:val="00C3583B"/>
    <w:rsid w:val="00C45AD3"/>
    <w:rsid w:val="00C45FE6"/>
    <w:rsid w:val="00C46E34"/>
    <w:rsid w:val="00C46EAB"/>
    <w:rsid w:val="00C47BB8"/>
    <w:rsid w:val="00C50343"/>
    <w:rsid w:val="00C55BE0"/>
    <w:rsid w:val="00C56702"/>
    <w:rsid w:val="00C56C67"/>
    <w:rsid w:val="00C56FEF"/>
    <w:rsid w:val="00C574D8"/>
    <w:rsid w:val="00C6079B"/>
    <w:rsid w:val="00C60D1D"/>
    <w:rsid w:val="00C623BC"/>
    <w:rsid w:val="00C62403"/>
    <w:rsid w:val="00C64EF4"/>
    <w:rsid w:val="00C64FDC"/>
    <w:rsid w:val="00C6504F"/>
    <w:rsid w:val="00C7180B"/>
    <w:rsid w:val="00C73DC1"/>
    <w:rsid w:val="00C741CA"/>
    <w:rsid w:val="00C7678A"/>
    <w:rsid w:val="00C77CA4"/>
    <w:rsid w:val="00C80162"/>
    <w:rsid w:val="00C80670"/>
    <w:rsid w:val="00C85787"/>
    <w:rsid w:val="00C87D23"/>
    <w:rsid w:val="00C90DA0"/>
    <w:rsid w:val="00C93071"/>
    <w:rsid w:val="00C97119"/>
    <w:rsid w:val="00C973F6"/>
    <w:rsid w:val="00C9762B"/>
    <w:rsid w:val="00C97C09"/>
    <w:rsid w:val="00CA0BB6"/>
    <w:rsid w:val="00CA1341"/>
    <w:rsid w:val="00CA1453"/>
    <w:rsid w:val="00CA1A70"/>
    <w:rsid w:val="00CA1EDB"/>
    <w:rsid w:val="00CA3AFF"/>
    <w:rsid w:val="00CA3B69"/>
    <w:rsid w:val="00CA43DD"/>
    <w:rsid w:val="00CA52DB"/>
    <w:rsid w:val="00CB3688"/>
    <w:rsid w:val="00CC183B"/>
    <w:rsid w:val="00CC386F"/>
    <w:rsid w:val="00CC3A27"/>
    <w:rsid w:val="00CC647A"/>
    <w:rsid w:val="00CC7799"/>
    <w:rsid w:val="00CC7E64"/>
    <w:rsid w:val="00CD0327"/>
    <w:rsid w:val="00CD160D"/>
    <w:rsid w:val="00CD6C1A"/>
    <w:rsid w:val="00CD7717"/>
    <w:rsid w:val="00CD7944"/>
    <w:rsid w:val="00CE3876"/>
    <w:rsid w:val="00CE5999"/>
    <w:rsid w:val="00CE66D1"/>
    <w:rsid w:val="00CE7C4C"/>
    <w:rsid w:val="00CF178B"/>
    <w:rsid w:val="00CF19CD"/>
    <w:rsid w:val="00CF21BC"/>
    <w:rsid w:val="00CF51AB"/>
    <w:rsid w:val="00CF7507"/>
    <w:rsid w:val="00D02A76"/>
    <w:rsid w:val="00D02CAC"/>
    <w:rsid w:val="00D05740"/>
    <w:rsid w:val="00D05EE4"/>
    <w:rsid w:val="00D06B71"/>
    <w:rsid w:val="00D07F33"/>
    <w:rsid w:val="00D12F1A"/>
    <w:rsid w:val="00D14A4D"/>
    <w:rsid w:val="00D1630F"/>
    <w:rsid w:val="00D16C48"/>
    <w:rsid w:val="00D17328"/>
    <w:rsid w:val="00D176C2"/>
    <w:rsid w:val="00D202DE"/>
    <w:rsid w:val="00D21C01"/>
    <w:rsid w:val="00D22037"/>
    <w:rsid w:val="00D222D0"/>
    <w:rsid w:val="00D222E4"/>
    <w:rsid w:val="00D24586"/>
    <w:rsid w:val="00D264CC"/>
    <w:rsid w:val="00D2676F"/>
    <w:rsid w:val="00D26F5C"/>
    <w:rsid w:val="00D34943"/>
    <w:rsid w:val="00D367CF"/>
    <w:rsid w:val="00D371E8"/>
    <w:rsid w:val="00D37881"/>
    <w:rsid w:val="00D40FF9"/>
    <w:rsid w:val="00D4113E"/>
    <w:rsid w:val="00D413DD"/>
    <w:rsid w:val="00D4231C"/>
    <w:rsid w:val="00D434AC"/>
    <w:rsid w:val="00D43DCA"/>
    <w:rsid w:val="00D47A3E"/>
    <w:rsid w:val="00D51D4F"/>
    <w:rsid w:val="00D52BFE"/>
    <w:rsid w:val="00D5354F"/>
    <w:rsid w:val="00D574F9"/>
    <w:rsid w:val="00D602A1"/>
    <w:rsid w:val="00D61097"/>
    <w:rsid w:val="00D6277A"/>
    <w:rsid w:val="00D64191"/>
    <w:rsid w:val="00D667DC"/>
    <w:rsid w:val="00D6703F"/>
    <w:rsid w:val="00D677E7"/>
    <w:rsid w:val="00D67806"/>
    <w:rsid w:val="00D71599"/>
    <w:rsid w:val="00D7327C"/>
    <w:rsid w:val="00D73F7D"/>
    <w:rsid w:val="00D744B8"/>
    <w:rsid w:val="00D755C0"/>
    <w:rsid w:val="00D75D2F"/>
    <w:rsid w:val="00D75E2C"/>
    <w:rsid w:val="00D75EC0"/>
    <w:rsid w:val="00D76588"/>
    <w:rsid w:val="00D765F0"/>
    <w:rsid w:val="00D76890"/>
    <w:rsid w:val="00D83C96"/>
    <w:rsid w:val="00D84399"/>
    <w:rsid w:val="00D84FAD"/>
    <w:rsid w:val="00D90F5B"/>
    <w:rsid w:val="00D920BF"/>
    <w:rsid w:val="00D92799"/>
    <w:rsid w:val="00D93585"/>
    <w:rsid w:val="00D951F5"/>
    <w:rsid w:val="00D96C9C"/>
    <w:rsid w:val="00DA0264"/>
    <w:rsid w:val="00DA57CD"/>
    <w:rsid w:val="00DA6802"/>
    <w:rsid w:val="00DA7E51"/>
    <w:rsid w:val="00DB0467"/>
    <w:rsid w:val="00DB1A96"/>
    <w:rsid w:val="00DB239C"/>
    <w:rsid w:val="00DB6800"/>
    <w:rsid w:val="00DC2B77"/>
    <w:rsid w:val="00DC314B"/>
    <w:rsid w:val="00DC5E4C"/>
    <w:rsid w:val="00DE018F"/>
    <w:rsid w:val="00DE0381"/>
    <w:rsid w:val="00DE73D5"/>
    <w:rsid w:val="00DF1A19"/>
    <w:rsid w:val="00DF2469"/>
    <w:rsid w:val="00DF41D0"/>
    <w:rsid w:val="00DF6B2B"/>
    <w:rsid w:val="00DF7997"/>
    <w:rsid w:val="00DF7E05"/>
    <w:rsid w:val="00E02F0D"/>
    <w:rsid w:val="00E049F1"/>
    <w:rsid w:val="00E051D1"/>
    <w:rsid w:val="00E1210A"/>
    <w:rsid w:val="00E17336"/>
    <w:rsid w:val="00E17DA6"/>
    <w:rsid w:val="00E2087F"/>
    <w:rsid w:val="00E21CF2"/>
    <w:rsid w:val="00E2226E"/>
    <w:rsid w:val="00E22F34"/>
    <w:rsid w:val="00E269BD"/>
    <w:rsid w:val="00E278CB"/>
    <w:rsid w:val="00E34BA0"/>
    <w:rsid w:val="00E36CEF"/>
    <w:rsid w:val="00E375CB"/>
    <w:rsid w:val="00E4102D"/>
    <w:rsid w:val="00E42E4D"/>
    <w:rsid w:val="00E44DB8"/>
    <w:rsid w:val="00E453AC"/>
    <w:rsid w:val="00E47691"/>
    <w:rsid w:val="00E51E19"/>
    <w:rsid w:val="00E5385A"/>
    <w:rsid w:val="00E55005"/>
    <w:rsid w:val="00E6000C"/>
    <w:rsid w:val="00E664BD"/>
    <w:rsid w:val="00E67376"/>
    <w:rsid w:val="00E67E15"/>
    <w:rsid w:val="00E719E6"/>
    <w:rsid w:val="00E72CE4"/>
    <w:rsid w:val="00E72D3A"/>
    <w:rsid w:val="00E73F02"/>
    <w:rsid w:val="00E77707"/>
    <w:rsid w:val="00E7793F"/>
    <w:rsid w:val="00E82092"/>
    <w:rsid w:val="00E85AF2"/>
    <w:rsid w:val="00E86A92"/>
    <w:rsid w:val="00E90C5C"/>
    <w:rsid w:val="00E915D4"/>
    <w:rsid w:val="00E934D4"/>
    <w:rsid w:val="00E94D0D"/>
    <w:rsid w:val="00E95423"/>
    <w:rsid w:val="00E954F0"/>
    <w:rsid w:val="00E957B7"/>
    <w:rsid w:val="00E95B39"/>
    <w:rsid w:val="00E95BB7"/>
    <w:rsid w:val="00EA04E3"/>
    <w:rsid w:val="00EA0D4B"/>
    <w:rsid w:val="00EA41A2"/>
    <w:rsid w:val="00EA4290"/>
    <w:rsid w:val="00EA4DB8"/>
    <w:rsid w:val="00EA4FA6"/>
    <w:rsid w:val="00EA5852"/>
    <w:rsid w:val="00EA691E"/>
    <w:rsid w:val="00EB0206"/>
    <w:rsid w:val="00EB08AE"/>
    <w:rsid w:val="00EB0EE7"/>
    <w:rsid w:val="00EB0F27"/>
    <w:rsid w:val="00EB118E"/>
    <w:rsid w:val="00EB1255"/>
    <w:rsid w:val="00EB1F1F"/>
    <w:rsid w:val="00EB29AF"/>
    <w:rsid w:val="00EB2C3B"/>
    <w:rsid w:val="00EB7083"/>
    <w:rsid w:val="00EC2753"/>
    <w:rsid w:val="00EC4C16"/>
    <w:rsid w:val="00EC6032"/>
    <w:rsid w:val="00EC6F5E"/>
    <w:rsid w:val="00ED146C"/>
    <w:rsid w:val="00ED6C9B"/>
    <w:rsid w:val="00EE1245"/>
    <w:rsid w:val="00EE3CB9"/>
    <w:rsid w:val="00EE42FF"/>
    <w:rsid w:val="00EE6F2D"/>
    <w:rsid w:val="00EE756E"/>
    <w:rsid w:val="00EF0BA7"/>
    <w:rsid w:val="00EF208B"/>
    <w:rsid w:val="00EF3FFF"/>
    <w:rsid w:val="00EF51E1"/>
    <w:rsid w:val="00EF5BB4"/>
    <w:rsid w:val="00EF6571"/>
    <w:rsid w:val="00EF79D5"/>
    <w:rsid w:val="00EF7AE0"/>
    <w:rsid w:val="00F02113"/>
    <w:rsid w:val="00F0333B"/>
    <w:rsid w:val="00F03EE4"/>
    <w:rsid w:val="00F04086"/>
    <w:rsid w:val="00F11798"/>
    <w:rsid w:val="00F11CC1"/>
    <w:rsid w:val="00F159FF"/>
    <w:rsid w:val="00F1794E"/>
    <w:rsid w:val="00F208B0"/>
    <w:rsid w:val="00F20E3C"/>
    <w:rsid w:val="00F236CA"/>
    <w:rsid w:val="00F2436F"/>
    <w:rsid w:val="00F2518D"/>
    <w:rsid w:val="00F25F9C"/>
    <w:rsid w:val="00F26582"/>
    <w:rsid w:val="00F26962"/>
    <w:rsid w:val="00F31F06"/>
    <w:rsid w:val="00F322B6"/>
    <w:rsid w:val="00F37BD4"/>
    <w:rsid w:val="00F40639"/>
    <w:rsid w:val="00F4115B"/>
    <w:rsid w:val="00F4168B"/>
    <w:rsid w:val="00F47E7F"/>
    <w:rsid w:val="00F501A9"/>
    <w:rsid w:val="00F505F5"/>
    <w:rsid w:val="00F50809"/>
    <w:rsid w:val="00F51F28"/>
    <w:rsid w:val="00F52B90"/>
    <w:rsid w:val="00F52BD6"/>
    <w:rsid w:val="00F5353B"/>
    <w:rsid w:val="00F554F4"/>
    <w:rsid w:val="00F56BA8"/>
    <w:rsid w:val="00F6116D"/>
    <w:rsid w:val="00F625EF"/>
    <w:rsid w:val="00F66ACE"/>
    <w:rsid w:val="00F82873"/>
    <w:rsid w:val="00F83900"/>
    <w:rsid w:val="00F87178"/>
    <w:rsid w:val="00F91A20"/>
    <w:rsid w:val="00F9578B"/>
    <w:rsid w:val="00FA16FA"/>
    <w:rsid w:val="00FA29C1"/>
    <w:rsid w:val="00FA4C82"/>
    <w:rsid w:val="00FB07E6"/>
    <w:rsid w:val="00FB0FD6"/>
    <w:rsid w:val="00FB1D8E"/>
    <w:rsid w:val="00FB2780"/>
    <w:rsid w:val="00FB296B"/>
    <w:rsid w:val="00FB72C5"/>
    <w:rsid w:val="00FC0DFD"/>
    <w:rsid w:val="00FC0FDA"/>
    <w:rsid w:val="00FC6256"/>
    <w:rsid w:val="00FC7129"/>
    <w:rsid w:val="00FD2B28"/>
    <w:rsid w:val="00FD349B"/>
    <w:rsid w:val="00FD79DD"/>
    <w:rsid w:val="00FE05E0"/>
    <w:rsid w:val="00FE3387"/>
    <w:rsid w:val="00FE4163"/>
    <w:rsid w:val="00FE4701"/>
    <w:rsid w:val="00FE48BC"/>
    <w:rsid w:val="00FE570D"/>
    <w:rsid w:val="00FE6587"/>
    <w:rsid w:val="00FE7B07"/>
    <w:rsid w:val="00FF3D26"/>
    <w:rsid w:val="00FF73E8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2863E8"/>
  <w15:docId w15:val="{EFB712DC-5D3D-4D97-B824-65E6C626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C20"/>
  </w:style>
  <w:style w:type="paragraph" w:styleId="2">
    <w:name w:val="heading 2"/>
    <w:basedOn w:val="a"/>
    <w:next w:val="a"/>
    <w:link w:val="20"/>
    <w:qFormat/>
    <w:rsid w:val="007E4C8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2D3A"/>
  </w:style>
  <w:style w:type="table" w:styleId="a5">
    <w:name w:val="Table Grid"/>
    <w:basedOn w:val="a1"/>
    <w:uiPriority w:val="39"/>
    <w:rsid w:val="00E7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72D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80162"/>
  </w:style>
  <w:style w:type="paragraph" w:styleId="aa">
    <w:name w:val="List Paragraph"/>
    <w:basedOn w:val="a"/>
    <w:uiPriority w:val="34"/>
    <w:qFormat/>
    <w:rsid w:val="00C973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973F6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C973F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7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Адресат"/>
    <w:basedOn w:val="a"/>
    <w:rsid w:val="00C973F6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ложение"/>
    <w:basedOn w:val="ac"/>
    <w:rsid w:val="00C973F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0">
    <w:name w:val="Заголовок к тексту"/>
    <w:basedOn w:val="a"/>
    <w:next w:val="ac"/>
    <w:rsid w:val="00C973F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регистрационные поля"/>
    <w:basedOn w:val="a"/>
    <w:rsid w:val="00C973F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Исполнитель"/>
    <w:basedOn w:val="ac"/>
    <w:rsid w:val="00C973F6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customStyle="1" w:styleId="ConsPlusNonformat">
    <w:name w:val="ConsPlusNonformat"/>
    <w:rsid w:val="00C97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uiPriority w:val="20"/>
    <w:qFormat/>
    <w:rsid w:val="00C973F6"/>
    <w:rPr>
      <w:i/>
      <w:iCs/>
    </w:rPr>
  </w:style>
  <w:style w:type="paragraph" w:customStyle="1" w:styleId="Style6">
    <w:name w:val="Style6"/>
    <w:basedOn w:val="a"/>
    <w:rsid w:val="00C973F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C973F6"/>
    <w:pPr>
      <w:spacing w:after="0" w:line="240" w:lineRule="auto"/>
    </w:pPr>
  </w:style>
  <w:style w:type="paragraph" w:customStyle="1" w:styleId="Default">
    <w:name w:val="Default"/>
    <w:rsid w:val="00C97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">
    <w:name w:val="Основной текст (3)_"/>
    <w:link w:val="30"/>
    <w:rsid w:val="00C973F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3F6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character" w:customStyle="1" w:styleId="311pt">
    <w:name w:val="Основной текст (3) + 11 pt;Не полужирный"/>
    <w:rsid w:val="00C973F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styleId="af5">
    <w:name w:val="Strong"/>
    <w:basedOn w:val="a0"/>
    <w:uiPriority w:val="22"/>
    <w:qFormat/>
    <w:rsid w:val="0041329F"/>
    <w:rPr>
      <w:b/>
      <w:bCs/>
    </w:rPr>
  </w:style>
  <w:style w:type="character" w:customStyle="1" w:styleId="20">
    <w:name w:val="Заголовок 2 Знак"/>
    <w:basedOn w:val="a0"/>
    <w:link w:val="2"/>
    <w:rsid w:val="007E4C80"/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paragraph" w:styleId="af6">
    <w:name w:val="Normal (Web)"/>
    <w:basedOn w:val="a"/>
    <w:uiPriority w:val="99"/>
    <w:semiHidden/>
    <w:unhideWhenUsed/>
    <w:rsid w:val="008E4E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E1B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0"/>
    <w:link w:val="10"/>
    <w:rsid w:val="00BC16A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8">
    <w:name w:val="Основной текст + Полужирный"/>
    <w:basedOn w:val="af7"/>
    <w:rsid w:val="00BC16A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7"/>
    <w:rsid w:val="00BC16A8"/>
    <w:pPr>
      <w:shd w:val="clear" w:color="auto" w:fill="FFFFFF"/>
      <w:spacing w:after="480" w:line="298" w:lineRule="exact"/>
      <w:ind w:hanging="20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FC66-9FE0-4A68-98E7-3CFD9597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12765</Words>
  <Characters>72765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adm04-02</cp:lastModifiedBy>
  <cp:revision>2</cp:revision>
  <cp:lastPrinted>2024-03-07T11:11:00Z</cp:lastPrinted>
  <dcterms:created xsi:type="dcterms:W3CDTF">2024-04-23T11:48:00Z</dcterms:created>
  <dcterms:modified xsi:type="dcterms:W3CDTF">2024-04-23T11:48:00Z</dcterms:modified>
</cp:coreProperties>
</file>